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76" w:rsidRPr="002C4676" w:rsidRDefault="002C4676" w:rsidP="002C4676">
      <w:pPr>
        <w:shd w:val="clear" w:color="auto" w:fill="FFFFFF"/>
        <w:tabs>
          <w:tab w:val="left" w:pos="0"/>
        </w:tabs>
        <w:jc w:val="center"/>
        <w:rPr>
          <w:b/>
          <w:sz w:val="28"/>
          <w:szCs w:val="28"/>
        </w:rPr>
      </w:pPr>
      <w:bookmarkStart w:id="0" w:name="_Toc368954407"/>
      <w:r w:rsidRPr="002C4676">
        <w:rPr>
          <w:b/>
          <w:sz w:val="28"/>
          <w:szCs w:val="28"/>
        </w:rPr>
        <w:t>Деятельность</w:t>
      </w:r>
    </w:p>
    <w:p w:rsidR="00DE2D22" w:rsidRPr="002C4676" w:rsidRDefault="002C4676" w:rsidP="002C4676">
      <w:pPr>
        <w:shd w:val="clear" w:color="auto" w:fill="FFFFFF"/>
        <w:tabs>
          <w:tab w:val="left" w:pos="0"/>
        </w:tabs>
        <w:jc w:val="center"/>
        <w:rPr>
          <w:b/>
          <w:sz w:val="28"/>
          <w:szCs w:val="28"/>
        </w:rPr>
      </w:pPr>
      <w:r w:rsidRPr="002C4676">
        <w:rPr>
          <w:b/>
          <w:sz w:val="28"/>
          <w:szCs w:val="28"/>
        </w:rPr>
        <w:t>Управления Роскомнадзора по Саратовской области по противодействию коррупции за 2014 год.</w:t>
      </w:r>
    </w:p>
    <w:p w:rsidR="00DE2D22" w:rsidRPr="00636B35" w:rsidRDefault="00DE2D22" w:rsidP="00DE2D22">
      <w:pPr>
        <w:shd w:val="clear" w:color="auto" w:fill="FFFFFF"/>
        <w:tabs>
          <w:tab w:val="left" w:pos="0"/>
          <w:tab w:val="left" w:pos="709"/>
        </w:tabs>
        <w:jc w:val="both"/>
        <w:rPr>
          <w:color w:val="000000"/>
          <w:sz w:val="28"/>
          <w:szCs w:val="28"/>
        </w:rPr>
      </w:pPr>
      <w:r w:rsidRPr="00636B35">
        <w:rPr>
          <w:sz w:val="28"/>
          <w:szCs w:val="28"/>
        </w:rPr>
        <w:tab/>
      </w:r>
    </w:p>
    <w:p w:rsidR="00DE2D22" w:rsidRPr="00636B35" w:rsidRDefault="00DE2D22" w:rsidP="00DE2D22">
      <w:pPr>
        <w:ind w:firstLine="720"/>
        <w:jc w:val="both"/>
        <w:rPr>
          <w:sz w:val="28"/>
          <w:szCs w:val="28"/>
        </w:rPr>
      </w:pPr>
      <w:proofErr w:type="gramStart"/>
      <w:r w:rsidRPr="00636B35">
        <w:rPr>
          <w:color w:val="000000"/>
          <w:sz w:val="28"/>
          <w:szCs w:val="28"/>
        </w:rPr>
        <w:t xml:space="preserve">Во исполнение приказа Роскомнадзора от 28 мая 2014 года № 82 «Об утверждении Плана Федеральной службы по надзору в сфере связи, информационных технологий и массовых коммуникаций по противодействию коррупции на 2014–2015 годы» </w:t>
      </w:r>
      <w:r w:rsidRPr="00636B35">
        <w:rPr>
          <w:sz w:val="28"/>
          <w:szCs w:val="28"/>
        </w:rPr>
        <w:t>приказом Управления от 30 мая  2014 года № 84 утвержден План противодействия коррупции Управления Роскомнадзора по Саратовской области на 2014–2015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2014–2015 годы.</w:t>
      </w:r>
    </w:p>
    <w:p w:rsidR="00DE2D22" w:rsidRPr="00636B35" w:rsidRDefault="00DE2D22" w:rsidP="00DE2D22">
      <w:pPr>
        <w:ind w:firstLine="709"/>
        <w:jc w:val="both"/>
        <w:rPr>
          <w:sz w:val="28"/>
          <w:szCs w:val="28"/>
        </w:rPr>
      </w:pPr>
      <w:proofErr w:type="gramStart"/>
      <w:r w:rsidRPr="00636B35">
        <w:rPr>
          <w:sz w:val="28"/>
          <w:szCs w:val="28"/>
        </w:rPr>
        <w:t xml:space="preserve">Во исполнение приказа Роскомнадзора </w:t>
      </w:r>
      <w:r w:rsidRPr="00636B35">
        <w:rPr>
          <w:color w:val="000000"/>
          <w:sz w:val="28"/>
          <w:szCs w:val="28"/>
        </w:rPr>
        <w:t xml:space="preserve">от 21 января 2014 года № 10 «Об утверждении </w:t>
      </w:r>
      <w:r w:rsidRPr="00636B35">
        <w:rPr>
          <w:bCs/>
          <w:color w:val="000000"/>
          <w:spacing w:val="-2"/>
          <w:sz w:val="28"/>
          <w:szCs w:val="28"/>
        </w:rPr>
        <w:t xml:space="preserve">перечня должностей федеральной государственной гражданской службы в </w:t>
      </w:r>
      <w:r w:rsidRPr="00636B35">
        <w:rPr>
          <w:bCs/>
          <w:color w:val="000000"/>
          <w:sz w:val="28"/>
          <w:szCs w:val="28"/>
        </w:rPr>
        <w:t xml:space="preserve">Федеральной службе по надзору в сфере связи, </w:t>
      </w:r>
      <w:r w:rsidRPr="00636B35">
        <w:rPr>
          <w:bCs/>
          <w:color w:val="000000"/>
          <w:spacing w:val="-1"/>
          <w:sz w:val="28"/>
          <w:szCs w:val="28"/>
        </w:rPr>
        <w:t>информационных технологий и массовых коммуникации</w:t>
      </w:r>
      <w:r w:rsidRPr="00636B35">
        <w:rPr>
          <w:bCs/>
          <w:color w:val="000000"/>
          <w:spacing w:val="-2"/>
          <w:sz w:val="28"/>
          <w:szCs w:val="28"/>
        </w:rPr>
        <w:t xml:space="preserve">, при назначении на которые граждане и при замещении которых федеральные </w:t>
      </w:r>
      <w:r w:rsidRPr="00636B35">
        <w:rPr>
          <w:bCs/>
          <w:color w:val="000000"/>
          <w:sz w:val="28"/>
          <w:szCs w:val="28"/>
        </w:rPr>
        <w:t xml:space="preserve">государственные гражданские служащие </w:t>
      </w:r>
      <w:r w:rsidRPr="00636B35">
        <w:rPr>
          <w:bCs/>
          <w:color w:val="000000"/>
          <w:spacing w:val="-1"/>
          <w:sz w:val="28"/>
          <w:szCs w:val="28"/>
        </w:rPr>
        <w:t>обязаны представлять сведения о</w:t>
      </w:r>
      <w:r w:rsidRPr="00636B35">
        <w:rPr>
          <w:bCs/>
          <w:i/>
          <w:iCs/>
          <w:color w:val="000000"/>
          <w:spacing w:val="-1"/>
          <w:sz w:val="28"/>
          <w:szCs w:val="28"/>
        </w:rPr>
        <w:t xml:space="preserve"> </w:t>
      </w:r>
      <w:r w:rsidRPr="00636B35">
        <w:rPr>
          <w:bCs/>
          <w:color w:val="000000"/>
          <w:spacing w:val="-1"/>
          <w:sz w:val="28"/>
          <w:szCs w:val="28"/>
        </w:rPr>
        <w:t>своих доходах и расходах, об имуществе и обязательствах имущественного характера, а также</w:t>
      </w:r>
      <w:proofErr w:type="gramEnd"/>
      <w:r w:rsidRPr="00636B35">
        <w:rPr>
          <w:bCs/>
          <w:color w:val="000000"/>
          <w:spacing w:val="-1"/>
          <w:sz w:val="28"/>
          <w:szCs w:val="28"/>
        </w:rPr>
        <w:t xml:space="preserve"> </w:t>
      </w:r>
      <w:proofErr w:type="gramStart"/>
      <w:r w:rsidRPr="00636B35">
        <w:rPr>
          <w:bCs/>
          <w:color w:val="000000"/>
          <w:spacing w:val="-1"/>
          <w:sz w:val="28"/>
          <w:szCs w:val="28"/>
        </w:rPr>
        <w:t>сведения о доходах, об имуществе и обязательствах имущественного характера своих супруги (супруга) и несовершеннолетних детей»</w:t>
      </w:r>
      <w:r w:rsidRPr="00636B35">
        <w:rPr>
          <w:color w:val="000000"/>
          <w:sz w:val="28"/>
          <w:szCs w:val="28"/>
        </w:rPr>
        <w:t xml:space="preserve"> приказом </w:t>
      </w:r>
      <w:r w:rsidRPr="00636B35">
        <w:rPr>
          <w:sz w:val="28"/>
          <w:szCs w:val="28"/>
        </w:rPr>
        <w:t xml:space="preserve">руководителя Управления от 15 апреля 2014 года № 59 утвержден Перечень </w:t>
      </w:r>
      <w:r w:rsidRPr="00636B35">
        <w:rPr>
          <w:color w:val="000000"/>
          <w:sz w:val="28"/>
          <w:szCs w:val="28"/>
        </w:rPr>
        <w:t xml:space="preserve">должностей федеральной </w:t>
      </w:r>
      <w:r w:rsidRPr="00636B35">
        <w:rPr>
          <w:color w:val="000000"/>
          <w:spacing w:val="-2"/>
          <w:sz w:val="28"/>
          <w:szCs w:val="28"/>
        </w:rPr>
        <w:t xml:space="preserve">государственной гражданской службы в </w:t>
      </w:r>
      <w:r w:rsidRPr="00636B35">
        <w:rPr>
          <w:color w:val="000000"/>
          <w:sz w:val="28"/>
          <w:szCs w:val="28"/>
        </w:rPr>
        <w:t>Управлении</w:t>
      </w:r>
      <w:r w:rsidRPr="00636B35">
        <w:rPr>
          <w:color w:val="000000"/>
          <w:spacing w:val="-2"/>
          <w:sz w:val="28"/>
          <w:szCs w:val="28"/>
        </w:rPr>
        <w:t xml:space="preserve">, при назначении на которые граждане и при замещении </w:t>
      </w:r>
      <w:r w:rsidRPr="00636B35">
        <w:rPr>
          <w:color w:val="000000"/>
          <w:sz w:val="28"/>
          <w:szCs w:val="28"/>
        </w:rPr>
        <w:t>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w:t>
      </w:r>
      <w:proofErr w:type="gramEnd"/>
      <w:r w:rsidRPr="00636B35">
        <w:rPr>
          <w:color w:val="000000"/>
          <w:sz w:val="28"/>
          <w:szCs w:val="28"/>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sidRPr="00636B35">
        <w:rPr>
          <w:sz w:val="28"/>
          <w:szCs w:val="28"/>
        </w:rPr>
        <w:t xml:space="preserve">(далее – Перечень). Все гражданские служащие Управления ознакомлены с Перечнем под роспись. </w:t>
      </w:r>
    </w:p>
    <w:p w:rsidR="00DE2D22" w:rsidRPr="00636B35" w:rsidRDefault="00DE2D22" w:rsidP="00DE2D22">
      <w:pPr>
        <w:autoSpaceDE w:val="0"/>
        <w:autoSpaceDN w:val="0"/>
        <w:adjustRightInd w:val="0"/>
        <w:ind w:firstLine="709"/>
        <w:jc w:val="both"/>
        <w:rPr>
          <w:sz w:val="28"/>
          <w:szCs w:val="28"/>
        </w:rPr>
      </w:pPr>
      <w:proofErr w:type="gramStart"/>
      <w:r w:rsidRPr="00636B35">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sidRPr="00636B35">
        <w:rPr>
          <w:sz w:val="28"/>
          <w:szCs w:val="28"/>
        </w:rPr>
        <w:t>н</w:t>
      </w:r>
      <w:proofErr w:type="spellEnd"/>
      <w:r w:rsidRPr="00636B35">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36B35">
        <w:rPr>
          <w:sz w:val="28"/>
          <w:szCs w:val="28"/>
        </w:rPr>
        <w:t xml:space="preserve"> законов, и </w:t>
      </w:r>
      <w:proofErr w:type="gramStart"/>
      <w:r w:rsidRPr="00636B35">
        <w:rPr>
          <w:sz w:val="28"/>
          <w:szCs w:val="28"/>
        </w:rPr>
        <w:t>требованиях</w:t>
      </w:r>
      <w:proofErr w:type="gramEnd"/>
      <w:r w:rsidRPr="00636B35">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DE2D22" w:rsidRPr="00636B35" w:rsidRDefault="00DE2D22" w:rsidP="00DE2D22">
      <w:pPr>
        <w:ind w:firstLine="680"/>
        <w:jc w:val="both"/>
        <w:rPr>
          <w:sz w:val="28"/>
          <w:szCs w:val="28"/>
        </w:rPr>
      </w:pPr>
      <w:r w:rsidRPr="00636B35">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DE2D22" w:rsidRPr="00636B35" w:rsidRDefault="00DE2D22" w:rsidP="00DE2D22">
      <w:pPr>
        <w:ind w:firstLine="680"/>
        <w:jc w:val="both"/>
        <w:rPr>
          <w:sz w:val="28"/>
          <w:szCs w:val="28"/>
        </w:rPr>
      </w:pPr>
      <w:r w:rsidRPr="00636B35">
        <w:rPr>
          <w:sz w:val="28"/>
          <w:szCs w:val="28"/>
        </w:rPr>
        <w:t>В 2014 году Управление Роскомнадзора по Саратовской области, начиная с 3 квартала 2014 года</w:t>
      </w:r>
      <w:r>
        <w:rPr>
          <w:sz w:val="28"/>
          <w:szCs w:val="28"/>
        </w:rPr>
        <w:t>,</w:t>
      </w:r>
      <w:r w:rsidRPr="00636B35">
        <w:rPr>
          <w:sz w:val="28"/>
          <w:szCs w:val="28"/>
        </w:rPr>
        <w:t xml:space="preserve"> использует сервис «Банк данных исполнительных производств», размещенный на сайте ФССП России. Сотрудники Управления </w:t>
      </w:r>
      <w:r w:rsidRPr="00636B35">
        <w:rPr>
          <w:sz w:val="28"/>
          <w:szCs w:val="28"/>
        </w:rPr>
        <w:lastRenderedPageBreak/>
        <w:t>ознакомлены с Памяткой по использованию государственных информационных ресурсов для мониторинга задолженности.</w:t>
      </w:r>
    </w:p>
    <w:p w:rsidR="00DE2D22" w:rsidRPr="009D468F" w:rsidRDefault="00DE2D22" w:rsidP="00DE2D22">
      <w:pPr>
        <w:jc w:val="both"/>
        <w:rPr>
          <w:sz w:val="28"/>
          <w:szCs w:val="28"/>
        </w:rPr>
      </w:pPr>
      <w:r w:rsidRPr="00636B35">
        <w:rPr>
          <w:sz w:val="28"/>
          <w:szCs w:val="28"/>
        </w:rPr>
        <w:tab/>
        <w:t xml:space="preserve">В 4 квартале 2014 года </w:t>
      </w:r>
      <w:r>
        <w:rPr>
          <w:sz w:val="28"/>
          <w:szCs w:val="28"/>
        </w:rPr>
        <w:t xml:space="preserve">посредством использования сервиса </w:t>
      </w:r>
      <w:r w:rsidR="002C4676">
        <w:rPr>
          <w:sz w:val="28"/>
          <w:szCs w:val="28"/>
        </w:rPr>
        <w:t xml:space="preserve">                     </w:t>
      </w:r>
      <w:r>
        <w:rPr>
          <w:sz w:val="28"/>
          <w:szCs w:val="28"/>
        </w:rPr>
        <w:t xml:space="preserve">«Банк данных исполнительных производств» </w:t>
      </w:r>
      <w:r w:rsidRPr="00636B35">
        <w:rPr>
          <w:sz w:val="28"/>
          <w:szCs w:val="28"/>
        </w:rPr>
        <w:t xml:space="preserve">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w:t>
      </w:r>
      <w:r>
        <w:rPr>
          <w:sz w:val="28"/>
          <w:szCs w:val="28"/>
        </w:rPr>
        <w:t>Сведения в отношении государственных гражданских служащих Управления в «Банке данных исполнительных производств» не обнаружены.</w:t>
      </w:r>
    </w:p>
    <w:p w:rsidR="00DE2D22" w:rsidRDefault="00DE2D22" w:rsidP="002C4676">
      <w:pPr>
        <w:shd w:val="clear" w:color="auto" w:fill="FFFFFF"/>
        <w:tabs>
          <w:tab w:val="left" w:pos="0"/>
          <w:tab w:val="left" w:pos="840"/>
        </w:tabs>
        <w:spacing w:line="310" w:lineRule="exact"/>
        <w:jc w:val="both"/>
        <w:rPr>
          <w:sz w:val="28"/>
          <w:szCs w:val="28"/>
        </w:rPr>
      </w:pPr>
      <w:r w:rsidRPr="00636B35">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r>
        <w:rPr>
          <w:sz w:val="28"/>
          <w:szCs w:val="28"/>
        </w:rPr>
        <w:t>.</w:t>
      </w:r>
    </w:p>
    <w:p w:rsidR="00DE2D22" w:rsidRPr="00CD04C4" w:rsidRDefault="00DE2D22" w:rsidP="002C4676">
      <w:pPr>
        <w:shd w:val="clear" w:color="auto" w:fill="FFFFFF"/>
        <w:tabs>
          <w:tab w:val="left" w:pos="0"/>
          <w:tab w:val="left" w:pos="840"/>
        </w:tabs>
        <w:spacing w:line="310" w:lineRule="exact"/>
        <w:rPr>
          <w:b/>
          <w:sz w:val="28"/>
          <w:szCs w:val="28"/>
        </w:rPr>
      </w:pPr>
    </w:p>
    <w:p w:rsidR="00AA78F7" w:rsidRDefault="00083F81" w:rsidP="002C4676">
      <w:pPr>
        <w:jc w:val="both"/>
        <w:rPr>
          <w:color w:val="000000"/>
          <w:sz w:val="28"/>
          <w:szCs w:val="28"/>
        </w:rPr>
      </w:pPr>
      <w:r>
        <w:rPr>
          <w:sz w:val="28"/>
          <w:szCs w:val="28"/>
        </w:rPr>
        <w:tab/>
      </w:r>
      <w:bookmarkEnd w:id="0"/>
    </w:p>
    <w:p w:rsidR="00AA78F7" w:rsidRPr="00BF2D78" w:rsidRDefault="00AA78F7" w:rsidP="00EB0F59">
      <w:pPr>
        <w:ind w:firstLine="720"/>
        <w:jc w:val="both"/>
        <w:rPr>
          <w:color w:val="00B050"/>
          <w:sz w:val="28"/>
          <w:szCs w:val="28"/>
        </w:rPr>
      </w:pPr>
    </w:p>
    <w:sectPr w:rsidR="00AA78F7" w:rsidRPr="00BF2D78" w:rsidSect="002C467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01" w:rsidRDefault="00587001" w:rsidP="00335E1C">
      <w:r>
        <w:separator/>
      </w:r>
    </w:p>
  </w:endnote>
  <w:endnote w:type="continuationSeparator" w:id="0">
    <w:p w:rsidR="00587001" w:rsidRDefault="00587001" w:rsidP="00335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01" w:rsidRDefault="00587001" w:rsidP="00335E1C">
      <w:r>
        <w:separator/>
      </w:r>
    </w:p>
  </w:footnote>
  <w:footnote w:type="continuationSeparator" w:id="0">
    <w:p w:rsidR="00587001" w:rsidRDefault="00587001" w:rsidP="00335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5A2"/>
    <w:multiLevelType w:val="hybridMultilevel"/>
    <w:tmpl w:val="7D769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F62CB"/>
    <w:multiLevelType w:val="hybridMultilevel"/>
    <w:tmpl w:val="8F9E148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
    <w:nsid w:val="1D532B00"/>
    <w:multiLevelType w:val="hybridMultilevel"/>
    <w:tmpl w:val="BAFE1A4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0272D71"/>
    <w:multiLevelType w:val="hybridMultilevel"/>
    <w:tmpl w:val="144CE7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37863"/>
    <w:multiLevelType w:val="hybridMultilevel"/>
    <w:tmpl w:val="B31E26EE"/>
    <w:lvl w:ilvl="0" w:tplc="736468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003D40"/>
    <w:multiLevelType w:val="hybridMultilevel"/>
    <w:tmpl w:val="20DC0AC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275B7B5F"/>
    <w:multiLevelType w:val="hybridMultilevel"/>
    <w:tmpl w:val="769A5886"/>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2D276006"/>
    <w:multiLevelType w:val="hybridMultilevel"/>
    <w:tmpl w:val="09F65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930A27"/>
    <w:multiLevelType w:val="hybridMultilevel"/>
    <w:tmpl w:val="9EF838BC"/>
    <w:lvl w:ilvl="0" w:tplc="FC6A26FA">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46303E"/>
    <w:multiLevelType w:val="hybridMultilevel"/>
    <w:tmpl w:val="EF24CAFC"/>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0">
    <w:nsid w:val="50424AF5"/>
    <w:multiLevelType w:val="hybridMultilevel"/>
    <w:tmpl w:val="C4847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5125CD3"/>
    <w:multiLevelType w:val="hybridMultilevel"/>
    <w:tmpl w:val="E80A5D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B4537A8"/>
    <w:multiLevelType w:val="hybridMultilevel"/>
    <w:tmpl w:val="05E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32E6F"/>
    <w:multiLevelType w:val="hybridMultilevel"/>
    <w:tmpl w:val="0D2A6AF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4">
    <w:nsid w:val="6C0C58DE"/>
    <w:multiLevelType w:val="hybridMultilevel"/>
    <w:tmpl w:val="0E2C2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873CA2"/>
    <w:multiLevelType w:val="hybridMultilevel"/>
    <w:tmpl w:val="C770B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053179"/>
    <w:multiLevelType w:val="hybridMultilevel"/>
    <w:tmpl w:val="05E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0A7838"/>
    <w:multiLevelType w:val="hybridMultilevel"/>
    <w:tmpl w:val="A20AEE24"/>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cs="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cs="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cs="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num w:numId="1">
    <w:abstractNumId w:val="16"/>
  </w:num>
  <w:num w:numId="2">
    <w:abstractNumId w:val="8"/>
  </w:num>
  <w:num w:numId="3">
    <w:abstractNumId w:val="12"/>
  </w:num>
  <w:num w:numId="4">
    <w:abstractNumId w:val="1"/>
  </w:num>
  <w:num w:numId="5">
    <w:abstractNumId w:val="17"/>
  </w:num>
  <w:num w:numId="6">
    <w:abstractNumId w:val="6"/>
  </w:num>
  <w:num w:numId="7">
    <w:abstractNumId w:val="14"/>
  </w:num>
  <w:num w:numId="8">
    <w:abstractNumId w:val="15"/>
  </w:num>
  <w:num w:numId="9">
    <w:abstractNumId w:val="3"/>
  </w:num>
  <w:num w:numId="10">
    <w:abstractNumId w:val="0"/>
  </w:num>
  <w:num w:numId="11">
    <w:abstractNumId w:val="13"/>
  </w:num>
  <w:num w:numId="12">
    <w:abstractNumId w:val="11"/>
  </w:num>
  <w:num w:numId="13">
    <w:abstractNumId w:val="4"/>
  </w:num>
  <w:num w:numId="14">
    <w:abstractNumId w:val="10"/>
  </w:num>
  <w:num w:numId="15">
    <w:abstractNumId w:val="9"/>
  </w:num>
  <w:num w:numId="16">
    <w:abstractNumId w:val="2"/>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284447"/>
    <w:rsid w:val="000023AC"/>
    <w:rsid w:val="00006A53"/>
    <w:rsid w:val="00015505"/>
    <w:rsid w:val="000210D1"/>
    <w:rsid w:val="00042B65"/>
    <w:rsid w:val="000508E5"/>
    <w:rsid w:val="00053C85"/>
    <w:rsid w:val="00072B40"/>
    <w:rsid w:val="000765F0"/>
    <w:rsid w:val="00083F81"/>
    <w:rsid w:val="00090E39"/>
    <w:rsid w:val="000B163A"/>
    <w:rsid w:val="000B7D28"/>
    <w:rsid w:val="000C2C82"/>
    <w:rsid w:val="000E1807"/>
    <w:rsid w:val="000E6DC5"/>
    <w:rsid w:val="000F2EBC"/>
    <w:rsid w:val="00107E54"/>
    <w:rsid w:val="00114D90"/>
    <w:rsid w:val="00124DB9"/>
    <w:rsid w:val="00127E4F"/>
    <w:rsid w:val="0013448B"/>
    <w:rsid w:val="00137EDD"/>
    <w:rsid w:val="00155D79"/>
    <w:rsid w:val="001562D5"/>
    <w:rsid w:val="00157002"/>
    <w:rsid w:val="00176D9F"/>
    <w:rsid w:val="00196ADD"/>
    <w:rsid w:val="001A2353"/>
    <w:rsid w:val="001A3D56"/>
    <w:rsid w:val="001A520C"/>
    <w:rsid w:val="001B4DDF"/>
    <w:rsid w:val="001B66C5"/>
    <w:rsid w:val="001C185A"/>
    <w:rsid w:val="001D0EA7"/>
    <w:rsid w:val="001F474D"/>
    <w:rsid w:val="0021349B"/>
    <w:rsid w:val="002140C0"/>
    <w:rsid w:val="00215909"/>
    <w:rsid w:val="00235C14"/>
    <w:rsid w:val="0024018B"/>
    <w:rsid w:val="00243073"/>
    <w:rsid w:val="00250236"/>
    <w:rsid w:val="002577C1"/>
    <w:rsid w:val="00260332"/>
    <w:rsid w:val="0027458C"/>
    <w:rsid w:val="0027494B"/>
    <w:rsid w:val="0028208E"/>
    <w:rsid w:val="00284447"/>
    <w:rsid w:val="00296147"/>
    <w:rsid w:val="002B5370"/>
    <w:rsid w:val="002B68D1"/>
    <w:rsid w:val="002C1510"/>
    <w:rsid w:val="002C4676"/>
    <w:rsid w:val="002C7398"/>
    <w:rsid w:val="002D029B"/>
    <w:rsid w:val="002D426D"/>
    <w:rsid w:val="002E4679"/>
    <w:rsid w:val="002E63BE"/>
    <w:rsid w:val="002F3474"/>
    <w:rsid w:val="00300FD0"/>
    <w:rsid w:val="003038B5"/>
    <w:rsid w:val="003050C0"/>
    <w:rsid w:val="00307BB2"/>
    <w:rsid w:val="0031211D"/>
    <w:rsid w:val="00312196"/>
    <w:rsid w:val="00314891"/>
    <w:rsid w:val="003247ED"/>
    <w:rsid w:val="00335E1C"/>
    <w:rsid w:val="0034381C"/>
    <w:rsid w:val="003440BD"/>
    <w:rsid w:val="0035155E"/>
    <w:rsid w:val="00361AB0"/>
    <w:rsid w:val="003765DE"/>
    <w:rsid w:val="00382178"/>
    <w:rsid w:val="00386BDE"/>
    <w:rsid w:val="003A22F5"/>
    <w:rsid w:val="003D5150"/>
    <w:rsid w:val="003F1AD5"/>
    <w:rsid w:val="003F31D2"/>
    <w:rsid w:val="004052D0"/>
    <w:rsid w:val="00405E0A"/>
    <w:rsid w:val="0041175B"/>
    <w:rsid w:val="00423DE7"/>
    <w:rsid w:val="004252D4"/>
    <w:rsid w:val="00430D8D"/>
    <w:rsid w:val="0044020A"/>
    <w:rsid w:val="0044426C"/>
    <w:rsid w:val="00445A7B"/>
    <w:rsid w:val="00445E38"/>
    <w:rsid w:val="00455757"/>
    <w:rsid w:val="004723E3"/>
    <w:rsid w:val="0047799E"/>
    <w:rsid w:val="00484838"/>
    <w:rsid w:val="004937D6"/>
    <w:rsid w:val="00495DD7"/>
    <w:rsid w:val="004A1CC9"/>
    <w:rsid w:val="004C3E70"/>
    <w:rsid w:val="004C4E89"/>
    <w:rsid w:val="004D16BF"/>
    <w:rsid w:val="004D7008"/>
    <w:rsid w:val="004E1417"/>
    <w:rsid w:val="004E789D"/>
    <w:rsid w:val="004F3FC1"/>
    <w:rsid w:val="004F49AF"/>
    <w:rsid w:val="004F4FA2"/>
    <w:rsid w:val="00505F57"/>
    <w:rsid w:val="00511FA8"/>
    <w:rsid w:val="0052391E"/>
    <w:rsid w:val="00540855"/>
    <w:rsid w:val="00551095"/>
    <w:rsid w:val="00551597"/>
    <w:rsid w:val="00560E4A"/>
    <w:rsid w:val="00562972"/>
    <w:rsid w:val="00566F73"/>
    <w:rsid w:val="00577172"/>
    <w:rsid w:val="005847D2"/>
    <w:rsid w:val="00587001"/>
    <w:rsid w:val="005A3317"/>
    <w:rsid w:val="005A3F14"/>
    <w:rsid w:val="005B4CFA"/>
    <w:rsid w:val="005C3614"/>
    <w:rsid w:val="005C3D24"/>
    <w:rsid w:val="005C4273"/>
    <w:rsid w:val="005D11F8"/>
    <w:rsid w:val="005D2736"/>
    <w:rsid w:val="005D69F7"/>
    <w:rsid w:val="005E1616"/>
    <w:rsid w:val="005E2DDF"/>
    <w:rsid w:val="005E50FB"/>
    <w:rsid w:val="005F09A2"/>
    <w:rsid w:val="005F3244"/>
    <w:rsid w:val="005F5915"/>
    <w:rsid w:val="005F7A51"/>
    <w:rsid w:val="00601D16"/>
    <w:rsid w:val="00623600"/>
    <w:rsid w:val="006246C3"/>
    <w:rsid w:val="00624B3C"/>
    <w:rsid w:val="00625C4E"/>
    <w:rsid w:val="006373EA"/>
    <w:rsid w:val="00637C43"/>
    <w:rsid w:val="00641791"/>
    <w:rsid w:val="00682091"/>
    <w:rsid w:val="006845D3"/>
    <w:rsid w:val="006861DB"/>
    <w:rsid w:val="00697B25"/>
    <w:rsid w:val="006A40D5"/>
    <w:rsid w:val="006A63AC"/>
    <w:rsid w:val="006B2A8A"/>
    <w:rsid w:val="006C054B"/>
    <w:rsid w:val="006C32AD"/>
    <w:rsid w:val="006C6322"/>
    <w:rsid w:val="006C72DB"/>
    <w:rsid w:val="006D4FA0"/>
    <w:rsid w:val="006E1776"/>
    <w:rsid w:val="006E1C16"/>
    <w:rsid w:val="006E2876"/>
    <w:rsid w:val="006E5B2B"/>
    <w:rsid w:val="006E67E9"/>
    <w:rsid w:val="006F711F"/>
    <w:rsid w:val="007067F8"/>
    <w:rsid w:val="00710532"/>
    <w:rsid w:val="00721F9F"/>
    <w:rsid w:val="00726554"/>
    <w:rsid w:val="0078169E"/>
    <w:rsid w:val="00787832"/>
    <w:rsid w:val="00790913"/>
    <w:rsid w:val="00791E75"/>
    <w:rsid w:val="00793E37"/>
    <w:rsid w:val="007A722C"/>
    <w:rsid w:val="007B38BA"/>
    <w:rsid w:val="007B52BE"/>
    <w:rsid w:val="007C4A9A"/>
    <w:rsid w:val="007C5176"/>
    <w:rsid w:val="007C6E14"/>
    <w:rsid w:val="007D04D1"/>
    <w:rsid w:val="007D0D6D"/>
    <w:rsid w:val="007D3F98"/>
    <w:rsid w:val="007E0763"/>
    <w:rsid w:val="007E77D8"/>
    <w:rsid w:val="007F4557"/>
    <w:rsid w:val="007F6A10"/>
    <w:rsid w:val="007F7677"/>
    <w:rsid w:val="008411E0"/>
    <w:rsid w:val="00871B3B"/>
    <w:rsid w:val="00873886"/>
    <w:rsid w:val="008746A0"/>
    <w:rsid w:val="008751B8"/>
    <w:rsid w:val="00884D7F"/>
    <w:rsid w:val="008975A5"/>
    <w:rsid w:val="008A5EEF"/>
    <w:rsid w:val="008A6B68"/>
    <w:rsid w:val="008D5A3A"/>
    <w:rsid w:val="008E52A1"/>
    <w:rsid w:val="008F176C"/>
    <w:rsid w:val="0090183A"/>
    <w:rsid w:val="00903B1B"/>
    <w:rsid w:val="00912E44"/>
    <w:rsid w:val="00922087"/>
    <w:rsid w:val="00922FE5"/>
    <w:rsid w:val="00934CB4"/>
    <w:rsid w:val="00946899"/>
    <w:rsid w:val="00946DAD"/>
    <w:rsid w:val="0095000B"/>
    <w:rsid w:val="00950044"/>
    <w:rsid w:val="00951668"/>
    <w:rsid w:val="009541E1"/>
    <w:rsid w:val="0095783D"/>
    <w:rsid w:val="00960693"/>
    <w:rsid w:val="00965D24"/>
    <w:rsid w:val="00986A17"/>
    <w:rsid w:val="00987D97"/>
    <w:rsid w:val="0099348A"/>
    <w:rsid w:val="00996A56"/>
    <w:rsid w:val="009A32B9"/>
    <w:rsid w:val="009B156D"/>
    <w:rsid w:val="009C785B"/>
    <w:rsid w:val="009E4A69"/>
    <w:rsid w:val="009E50B4"/>
    <w:rsid w:val="00A05EC2"/>
    <w:rsid w:val="00A10ABC"/>
    <w:rsid w:val="00A13A42"/>
    <w:rsid w:val="00A14C92"/>
    <w:rsid w:val="00A3154B"/>
    <w:rsid w:val="00A56093"/>
    <w:rsid w:val="00A75A28"/>
    <w:rsid w:val="00A76219"/>
    <w:rsid w:val="00A800CD"/>
    <w:rsid w:val="00A80691"/>
    <w:rsid w:val="00A93F20"/>
    <w:rsid w:val="00AA02F8"/>
    <w:rsid w:val="00AA10F6"/>
    <w:rsid w:val="00AA2D54"/>
    <w:rsid w:val="00AA78F7"/>
    <w:rsid w:val="00AB1ADA"/>
    <w:rsid w:val="00AB68C5"/>
    <w:rsid w:val="00AC5509"/>
    <w:rsid w:val="00AE7EF5"/>
    <w:rsid w:val="00AF31CB"/>
    <w:rsid w:val="00B032CC"/>
    <w:rsid w:val="00B061BA"/>
    <w:rsid w:val="00B100EF"/>
    <w:rsid w:val="00B12C26"/>
    <w:rsid w:val="00B17085"/>
    <w:rsid w:val="00B252B7"/>
    <w:rsid w:val="00B47A27"/>
    <w:rsid w:val="00B47E26"/>
    <w:rsid w:val="00B52985"/>
    <w:rsid w:val="00B53E94"/>
    <w:rsid w:val="00B55D01"/>
    <w:rsid w:val="00B623D8"/>
    <w:rsid w:val="00B64BFC"/>
    <w:rsid w:val="00B70782"/>
    <w:rsid w:val="00B71C1D"/>
    <w:rsid w:val="00B81563"/>
    <w:rsid w:val="00B90BCC"/>
    <w:rsid w:val="00BC75D0"/>
    <w:rsid w:val="00BD797D"/>
    <w:rsid w:val="00BE1E3F"/>
    <w:rsid w:val="00BE3ECC"/>
    <w:rsid w:val="00BE67F7"/>
    <w:rsid w:val="00BF2D78"/>
    <w:rsid w:val="00BF34AA"/>
    <w:rsid w:val="00BF664C"/>
    <w:rsid w:val="00C005D8"/>
    <w:rsid w:val="00C05EC3"/>
    <w:rsid w:val="00C10481"/>
    <w:rsid w:val="00C12A04"/>
    <w:rsid w:val="00C25817"/>
    <w:rsid w:val="00C3072E"/>
    <w:rsid w:val="00C32C2E"/>
    <w:rsid w:val="00C33296"/>
    <w:rsid w:val="00C46D6F"/>
    <w:rsid w:val="00C51E6E"/>
    <w:rsid w:val="00C62E0F"/>
    <w:rsid w:val="00C675DD"/>
    <w:rsid w:val="00C77C46"/>
    <w:rsid w:val="00C802FE"/>
    <w:rsid w:val="00C83BFF"/>
    <w:rsid w:val="00CA148C"/>
    <w:rsid w:val="00CA3C42"/>
    <w:rsid w:val="00CB7CAA"/>
    <w:rsid w:val="00CC6008"/>
    <w:rsid w:val="00CE2664"/>
    <w:rsid w:val="00CE3C78"/>
    <w:rsid w:val="00CF0EEF"/>
    <w:rsid w:val="00D16026"/>
    <w:rsid w:val="00D16531"/>
    <w:rsid w:val="00D17E7C"/>
    <w:rsid w:val="00D21740"/>
    <w:rsid w:val="00D230EE"/>
    <w:rsid w:val="00D24084"/>
    <w:rsid w:val="00D3298B"/>
    <w:rsid w:val="00D35422"/>
    <w:rsid w:val="00D35D4C"/>
    <w:rsid w:val="00D432F6"/>
    <w:rsid w:val="00D4385F"/>
    <w:rsid w:val="00D4440D"/>
    <w:rsid w:val="00D65623"/>
    <w:rsid w:val="00D66628"/>
    <w:rsid w:val="00DA4CE9"/>
    <w:rsid w:val="00DB2897"/>
    <w:rsid w:val="00DB3A7A"/>
    <w:rsid w:val="00DB544A"/>
    <w:rsid w:val="00DB6789"/>
    <w:rsid w:val="00DC5108"/>
    <w:rsid w:val="00DD2796"/>
    <w:rsid w:val="00DE2D22"/>
    <w:rsid w:val="00DF1765"/>
    <w:rsid w:val="00E026D3"/>
    <w:rsid w:val="00E11B3B"/>
    <w:rsid w:val="00E130B9"/>
    <w:rsid w:val="00E2431F"/>
    <w:rsid w:val="00E35F7B"/>
    <w:rsid w:val="00E63949"/>
    <w:rsid w:val="00E71DFB"/>
    <w:rsid w:val="00E8291A"/>
    <w:rsid w:val="00E834E2"/>
    <w:rsid w:val="00E842A6"/>
    <w:rsid w:val="00E87EC4"/>
    <w:rsid w:val="00E9193B"/>
    <w:rsid w:val="00E91F89"/>
    <w:rsid w:val="00E97432"/>
    <w:rsid w:val="00EA3017"/>
    <w:rsid w:val="00EA4075"/>
    <w:rsid w:val="00EA4918"/>
    <w:rsid w:val="00EA663C"/>
    <w:rsid w:val="00EB0C91"/>
    <w:rsid w:val="00EB0F59"/>
    <w:rsid w:val="00EB35E9"/>
    <w:rsid w:val="00ED0EAD"/>
    <w:rsid w:val="00EF2985"/>
    <w:rsid w:val="00EF35BA"/>
    <w:rsid w:val="00F0113F"/>
    <w:rsid w:val="00F073C6"/>
    <w:rsid w:val="00F143A8"/>
    <w:rsid w:val="00F14770"/>
    <w:rsid w:val="00F16715"/>
    <w:rsid w:val="00F16F90"/>
    <w:rsid w:val="00F53C6C"/>
    <w:rsid w:val="00F54D57"/>
    <w:rsid w:val="00F6051F"/>
    <w:rsid w:val="00F657B3"/>
    <w:rsid w:val="00F67DB5"/>
    <w:rsid w:val="00F734D7"/>
    <w:rsid w:val="00F8481B"/>
    <w:rsid w:val="00F90B34"/>
    <w:rsid w:val="00F94000"/>
    <w:rsid w:val="00F95301"/>
    <w:rsid w:val="00FB2313"/>
    <w:rsid w:val="00FC56B2"/>
    <w:rsid w:val="00FD2317"/>
    <w:rsid w:val="00FD40B1"/>
    <w:rsid w:val="00FD58AC"/>
    <w:rsid w:val="00FF1134"/>
    <w:rsid w:val="00FF6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4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8444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84447"/>
    <w:rPr>
      <w:rFonts w:asciiTheme="majorHAnsi" w:eastAsiaTheme="majorEastAsia" w:hAnsiTheme="majorHAnsi" w:cstheme="majorBidi"/>
      <w:b/>
      <w:bCs/>
      <w:sz w:val="26"/>
      <w:szCs w:val="26"/>
      <w:lang w:eastAsia="ru-RU"/>
    </w:rPr>
  </w:style>
  <w:style w:type="paragraph" w:customStyle="1" w:styleId="a3">
    <w:name w:val="Заголовок статьи"/>
    <w:basedOn w:val="a"/>
    <w:next w:val="a"/>
    <w:uiPriority w:val="99"/>
    <w:rsid w:val="00EB0F59"/>
    <w:pPr>
      <w:autoSpaceDE w:val="0"/>
      <w:autoSpaceDN w:val="0"/>
      <w:adjustRightInd w:val="0"/>
      <w:ind w:left="1612" w:hanging="892"/>
      <w:jc w:val="both"/>
    </w:pPr>
    <w:rPr>
      <w:rFonts w:ascii="Arial" w:hAnsi="Arial"/>
    </w:rPr>
  </w:style>
  <w:style w:type="paragraph" w:styleId="a4">
    <w:name w:val="List Paragraph"/>
    <w:basedOn w:val="a"/>
    <w:uiPriority w:val="34"/>
    <w:qFormat/>
    <w:rsid w:val="000765F0"/>
    <w:pPr>
      <w:ind w:left="720"/>
      <w:contextualSpacing/>
    </w:pPr>
  </w:style>
  <w:style w:type="table" w:styleId="a5">
    <w:name w:val="Table Grid"/>
    <w:basedOn w:val="a1"/>
    <w:uiPriority w:val="59"/>
    <w:rsid w:val="00083F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caption"/>
    <w:basedOn w:val="a"/>
    <w:next w:val="a"/>
    <w:uiPriority w:val="35"/>
    <w:unhideWhenUsed/>
    <w:qFormat/>
    <w:rsid w:val="00A80691"/>
    <w:pPr>
      <w:spacing w:after="200"/>
    </w:pPr>
    <w:rPr>
      <w:b/>
      <w:bCs/>
      <w:color w:val="4F81BD" w:themeColor="accent1"/>
      <w:sz w:val="18"/>
      <w:szCs w:val="18"/>
    </w:rPr>
  </w:style>
  <w:style w:type="paragraph" w:styleId="a7">
    <w:name w:val="Balloon Text"/>
    <w:basedOn w:val="a"/>
    <w:link w:val="a8"/>
    <w:uiPriority w:val="99"/>
    <w:semiHidden/>
    <w:unhideWhenUsed/>
    <w:rsid w:val="00A80691"/>
    <w:rPr>
      <w:rFonts w:ascii="Tahoma" w:hAnsi="Tahoma" w:cs="Tahoma"/>
      <w:sz w:val="16"/>
      <w:szCs w:val="16"/>
    </w:rPr>
  </w:style>
  <w:style w:type="character" w:customStyle="1" w:styleId="a8">
    <w:name w:val="Текст выноски Знак"/>
    <w:basedOn w:val="a0"/>
    <w:link w:val="a7"/>
    <w:uiPriority w:val="99"/>
    <w:semiHidden/>
    <w:rsid w:val="00A80691"/>
    <w:rPr>
      <w:rFonts w:ascii="Tahoma" w:eastAsia="Times New Roman" w:hAnsi="Tahoma" w:cs="Tahoma"/>
      <w:sz w:val="16"/>
      <w:szCs w:val="16"/>
      <w:lang w:eastAsia="ru-RU"/>
    </w:rPr>
  </w:style>
  <w:style w:type="paragraph" w:styleId="a9">
    <w:name w:val="header"/>
    <w:basedOn w:val="a"/>
    <w:link w:val="aa"/>
    <w:uiPriority w:val="99"/>
    <w:semiHidden/>
    <w:unhideWhenUsed/>
    <w:rsid w:val="00335E1C"/>
    <w:pPr>
      <w:tabs>
        <w:tab w:val="center" w:pos="4677"/>
        <w:tab w:val="right" w:pos="9355"/>
      </w:tabs>
    </w:pPr>
  </w:style>
  <w:style w:type="character" w:customStyle="1" w:styleId="aa">
    <w:name w:val="Верхний колонтитул Знак"/>
    <w:basedOn w:val="a0"/>
    <w:link w:val="a9"/>
    <w:uiPriority w:val="99"/>
    <w:semiHidden/>
    <w:rsid w:val="00335E1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335E1C"/>
    <w:pPr>
      <w:tabs>
        <w:tab w:val="center" w:pos="4677"/>
        <w:tab w:val="right" w:pos="9355"/>
      </w:tabs>
    </w:pPr>
  </w:style>
  <w:style w:type="character" w:customStyle="1" w:styleId="ac">
    <w:name w:val="Нижний колонтитул Знак"/>
    <w:basedOn w:val="a0"/>
    <w:link w:val="ab"/>
    <w:uiPriority w:val="99"/>
    <w:semiHidden/>
    <w:rsid w:val="00335E1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7389570">
      <w:bodyDiv w:val="1"/>
      <w:marLeft w:val="0"/>
      <w:marRight w:val="0"/>
      <w:marTop w:val="0"/>
      <w:marBottom w:val="0"/>
      <w:divBdr>
        <w:top w:val="none" w:sz="0" w:space="0" w:color="auto"/>
        <w:left w:val="none" w:sz="0" w:space="0" w:color="auto"/>
        <w:bottom w:val="none" w:sz="0" w:space="0" w:color="auto"/>
        <w:right w:val="none" w:sz="0" w:space="0" w:color="auto"/>
      </w:divBdr>
    </w:div>
    <w:div w:id="12833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10140-C11B-4EEE-9700-40569590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RosKomNadzor</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cp:lastModifiedBy>
  <cp:revision>2</cp:revision>
  <cp:lastPrinted>2015-01-16T15:37:00Z</cp:lastPrinted>
  <dcterms:created xsi:type="dcterms:W3CDTF">2015-03-02T07:27:00Z</dcterms:created>
  <dcterms:modified xsi:type="dcterms:W3CDTF">2015-03-02T07:27:00Z</dcterms:modified>
</cp:coreProperties>
</file>