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1" w:rsidRPr="000E426C" w:rsidRDefault="000E426C" w:rsidP="000E426C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 w:rsidRPr="000E426C">
        <w:rPr>
          <w:b/>
          <w:szCs w:val="24"/>
        </w:rPr>
        <w:t xml:space="preserve">Типовые нарушения, выявленные </w:t>
      </w:r>
    </w:p>
    <w:p w:rsidR="00AA7421" w:rsidRPr="000E426C" w:rsidRDefault="000E426C" w:rsidP="000E426C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 w:rsidRPr="000E426C">
        <w:rPr>
          <w:b/>
          <w:szCs w:val="24"/>
        </w:rPr>
        <w:t xml:space="preserve">Управлением </w:t>
      </w:r>
      <w:proofErr w:type="spellStart"/>
      <w:r w:rsidRPr="000E426C">
        <w:rPr>
          <w:b/>
          <w:szCs w:val="24"/>
        </w:rPr>
        <w:t>Роскомнадзора</w:t>
      </w:r>
      <w:proofErr w:type="spellEnd"/>
      <w:r w:rsidRPr="000E426C">
        <w:rPr>
          <w:b/>
          <w:szCs w:val="24"/>
        </w:rPr>
        <w:t xml:space="preserve"> по Саратовской области за 2 квартал 2020 года</w:t>
      </w:r>
    </w:p>
    <w:p w:rsidR="00AA7421" w:rsidRPr="000E426C" w:rsidRDefault="00AA7421" w:rsidP="000E426C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AA7421" w:rsidRPr="000E426C">
        <w:trPr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E426C"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AA7421" w:rsidRPr="000E426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Нарушения в сфере массовых коммуникаций</w:t>
            </w: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(общее количество выявленных нарушений – 78)</w:t>
            </w:r>
          </w:p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</w:tc>
      </w:tr>
      <w:tr w:rsidR="00AA7421" w:rsidRPr="000E426C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szCs w:val="24"/>
              </w:rPr>
            </w:pPr>
            <w:r w:rsidRPr="000E426C">
              <w:rPr>
                <w:szCs w:val="24"/>
              </w:rPr>
              <w:t>Нарушение ст. 15 Закона «О СМИ» (</w:t>
            </w:r>
            <w:r w:rsidRPr="000E426C">
              <w:rPr>
                <w:b/>
                <w:i/>
                <w:szCs w:val="24"/>
              </w:rPr>
              <w:t>невыхо</w:t>
            </w:r>
            <w:r>
              <w:rPr>
                <w:b/>
                <w:i/>
                <w:szCs w:val="24"/>
              </w:rPr>
              <w:t>д в свет/эфир более одного года</w:t>
            </w:r>
            <w:r w:rsidRPr="000E426C"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0E426C">
              <w:rPr>
                <w:b/>
                <w:szCs w:val="24"/>
              </w:rPr>
              <w:t>28,2%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21" w:rsidRPr="000E426C" w:rsidRDefault="000E426C" w:rsidP="000E426C">
            <w:pPr>
              <w:jc w:val="both"/>
              <w:rPr>
                <w:szCs w:val="24"/>
              </w:rPr>
            </w:pPr>
            <w:r w:rsidRPr="000E426C">
              <w:rPr>
                <w:szCs w:val="24"/>
              </w:rPr>
              <w:t>После принятия решение решения о фактическом прекращении деятельности СМИ учредители СМИ обязаны обратиться в регистрирующий орган с уведомлением о прекращении деятельности С</w:t>
            </w:r>
            <w:r w:rsidRPr="000E426C">
              <w:rPr>
                <w:szCs w:val="24"/>
              </w:rPr>
              <w:t>МИ. В этом случае нарушение устраняется в рамках досудебного урегулирования спора.</w:t>
            </w:r>
          </w:p>
          <w:p w:rsidR="00AA7421" w:rsidRPr="000E426C" w:rsidRDefault="00AA7421" w:rsidP="000E426C">
            <w:pPr>
              <w:jc w:val="both"/>
              <w:rPr>
                <w:szCs w:val="24"/>
              </w:rPr>
            </w:pPr>
          </w:p>
        </w:tc>
      </w:tr>
      <w:tr w:rsidR="00AA7421" w:rsidRPr="000E426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Нарушения в сфере связи</w:t>
            </w: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(общее количество выявленных нарушений – 340)</w:t>
            </w:r>
          </w:p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</w:tc>
      </w:tr>
      <w:tr w:rsidR="00AA7421" w:rsidRPr="000E426C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szCs w:val="24"/>
              </w:rPr>
            </w:pPr>
            <w:r w:rsidRPr="000E426C"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258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75,88 %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21" w:rsidRPr="000E426C" w:rsidRDefault="000E426C" w:rsidP="000E426C">
            <w:pPr>
              <w:jc w:val="both"/>
              <w:rPr>
                <w:szCs w:val="24"/>
              </w:rPr>
            </w:pPr>
            <w:r w:rsidRPr="000E426C">
              <w:rPr>
                <w:szCs w:val="24"/>
              </w:rPr>
              <w:t>В отчетном периоде регулярно провод</w:t>
            </w:r>
            <w:r w:rsidRPr="000E426C">
              <w:rPr>
                <w:szCs w:val="24"/>
              </w:rPr>
              <w:t xml:space="preserve">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</w:t>
            </w:r>
            <w:r w:rsidRPr="000E426C">
              <w:rPr>
                <w:szCs w:val="24"/>
              </w:rPr>
              <w:t>сроки устранения недостатков, приводящих к систематическим нарушениям в вышеназванной сфере.</w:t>
            </w:r>
          </w:p>
        </w:tc>
      </w:tr>
      <w:tr w:rsidR="00AA7421" w:rsidRPr="000E426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pacing w:val="-1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(общее количество выявленных нарушений – 27)</w:t>
            </w:r>
          </w:p>
          <w:p w:rsidR="00AA7421" w:rsidRPr="000E426C" w:rsidRDefault="00AA7421" w:rsidP="000E426C">
            <w:pPr>
              <w:jc w:val="center"/>
              <w:rPr>
                <w:b/>
                <w:szCs w:val="24"/>
              </w:rPr>
            </w:pPr>
          </w:p>
        </w:tc>
      </w:tr>
      <w:tr w:rsidR="00AA7421" w:rsidRPr="000E426C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0E426C">
              <w:rPr>
                <w:szCs w:val="24"/>
              </w:rPr>
              <w:t xml:space="preserve">ч. 1 ст. 6 Федерального закона от </w:t>
            </w:r>
            <w:r w:rsidRPr="000E426C">
              <w:rPr>
                <w:szCs w:val="24"/>
              </w:rPr>
              <w:t>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48,1%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0E426C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данных, </w:t>
            </w:r>
            <w:r w:rsidRPr="000E426C">
              <w:rPr>
                <w:szCs w:val="24"/>
              </w:rPr>
              <w:lastRenderedPageBreak/>
              <w:t>должностными лицами Управления планируется проведение обучающих семинаров с операторами персональных данных, напр</w:t>
            </w:r>
            <w:r w:rsidRPr="000E426C">
              <w:rPr>
                <w:szCs w:val="24"/>
              </w:rPr>
              <w:t xml:space="preserve">авленных на повышение уровня правовой информированности объектов надзора. </w:t>
            </w:r>
          </w:p>
        </w:tc>
      </w:tr>
      <w:tr w:rsidR="00AA7421" w:rsidRPr="000E426C">
        <w:trPr>
          <w:trHeight w:val="849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0E426C">
              <w:rPr>
                <w:szCs w:val="24"/>
              </w:rPr>
              <w:lastRenderedPageBreak/>
              <w:t>ст. 7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0E426C" w:rsidP="000E426C">
            <w:pPr>
              <w:jc w:val="center"/>
              <w:rPr>
                <w:b/>
                <w:szCs w:val="24"/>
              </w:rPr>
            </w:pPr>
            <w:r w:rsidRPr="000E426C">
              <w:rPr>
                <w:b/>
                <w:szCs w:val="24"/>
              </w:rPr>
              <w:t>44,4%</w:t>
            </w:r>
          </w:p>
        </w:tc>
        <w:tc>
          <w:tcPr>
            <w:tcW w:w="3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7421" w:rsidRPr="000E426C" w:rsidRDefault="00AA7421" w:rsidP="000E426C">
            <w:pPr>
              <w:rPr>
                <w:szCs w:val="24"/>
              </w:rPr>
            </w:pPr>
          </w:p>
        </w:tc>
      </w:tr>
    </w:tbl>
    <w:p w:rsidR="00AA7421" w:rsidRDefault="00AA7421"/>
    <w:sectPr w:rsidR="00AA7421">
      <w:pgSz w:w="11906" w:h="16838"/>
      <w:pgMar w:top="426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21"/>
    <w:rsid w:val="000E426C"/>
    <w:rsid w:val="00A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Body Text"/>
    <w:basedOn w:val="a"/>
    <w:link w:val="a6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"/>
    <w:basedOn w:val="a4"/>
    <w:link w:val="a9"/>
  </w:style>
  <w:style w:type="character" w:customStyle="1" w:styleId="a9">
    <w:name w:val="Список Знак"/>
    <w:basedOn w:val="a6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c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Марадудина</cp:lastModifiedBy>
  <cp:revision>2</cp:revision>
  <dcterms:created xsi:type="dcterms:W3CDTF">2020-07-08T12:21:00Z</dcterms:created>
  <dcterms:modified xsi:type="dcterms:W3CDTF">2020-07-08T12:22:00Z</dcterms:modified>
</cp:coreProperties>
</file>