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54" w:rsidRPr="00A83B53" w:rsidRDefault="00DE4954" w:rsidP="009E2033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 xml:space="preserve">Работа по обращениям граждан с жалобами на нарушения их прав и законных интересов, поступивших в Управление Роскомнадзора по </w:t>
      </w:r>
      <w:r w:rsidR="00101BE0" w:rsidRPr="00A83B53">
        <w:rPr>
          <w:color w:val="auto"/>
          <w:szCs w:val="28"/>
        </w:rPr>
        <w:t>Саратовской области</w:t>
      </w:r>
      <w:r w:rsidRPr="00A83B53">
        <w:rPr>
          <w:color w:val="auto"/>
          <w:szCs w:val="28"/>
        </w:rPr>
        <w:t>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DE4954" w:rsidRPr="00A83B53" w:rsidRDefault="00DE4954" w:rsidP="009E2033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</w:t>
      </w:r>
      <w:r w:rsidR="00C223B1" w:rsidRPr="00A83B53">
        <w:rPr>
          <w:color w:val="auto"/>
          <w:szCs w:val="28"/>
        </w:rPr>
        <w:t xml:space="preserve"> Роскомнадзора</w:t>
      </w:r>
      <w:r w:rsidRPr="00A83B53">
        <w:rPr>
          <w:color w:val="auto"/>
          <w:szCs w:val="28"/>
        </w:rPr>
        <w:t>. Прием граждан осуществляется в соответствии с графиком приема посетителей.</w:t>
      </w:r>
    </w:p>
    <w:p w:rsidR="00EF6652" w:rsidRPr="00654227" w:rsidRDefault="00EF6652" w:rsidP="00EF6652">
      <w:pPr>
        <w:ind w:firstLine="709"/>
        <w:jc w:val="both"/>
        <w:rPr>
          <w:sz w:val="28"/>
        </w:rPr>
      </w:pPr>
      <w:r w:rsidRPr="00654227">
        <w:rPr>
          <w:sz w:val="28"/>
        </w:rPr>
        <w:t xml:space="preserve">В </w:t>
      </w:r>
      <w:r w:rsidRPr="00EF6652">
        <w:rPr>
          <w:b/>
          <w:sz w:val="28"/>
        </w:rPr>
        <w:t>2019 году</w:t>
      </w:r>
      <w:r w:rsidRPr="00654227">
        <w:rPr>
          <w:sz w:val="28"/>
        </w:rPr>
        <w:t xml:space="preserve"> в адрес Управления поступило 2128 обращений граждан с жалобами на нарушения их прав и законных интересов.</w:t>
      </w:r>
    </w:p>
    <w:p w:rsidR="00EF6652" w:rsidRPr="00654227" w:rsidRDefault="00EF6652" w:rsidP="00EF6652">
      <w:pPr>
        <w:ind w:firstLine="709"/>
        <w:jc w:val="both"/>
        <w:rPr>
          <w:sz w:val="28"/>
        </w:rPr>
      </w:pPr>
      <w:r w:rsidRPr="00654227">
        <w:rPr>
          <w:sz w:val="28"/>
        </w:rPr>
        <w:t xml:space="preserve">Тематика обращений, поступивших в </w:t>
      </w:r>
      <w:r w:rsidRPr="00654227">
        <w:rPr>
          <w:b/>
          <w:sz w:val="28"/>
        </w:rPr>
        <w:t>2019 год</w:t>
      </w:r>
      <w:r>
        <w:rPr>
          <w:b/>
          <w:sz w:val="28"/>
        </w:rPr>
        <w:t>у</w:t>
      </w:r>
      <w:r w:rsidRPr="00654227">
        <w:rPr>
          <w:sz w:val="28"/>
        </w:rPr>
        <w:t xml:space="preserve">, распределилась следующим образом: </w:t>
      </w:r>
    </w:p>
    <w:p w:rsidR="00EF6652" w:rsidRPr="00654227" w:rsidRDefault="00EF6652" w:rsidP="00EF6652">
      <w:pPr>
        <w:ind w:firstLine="709"/>
        <w:jc w:val="both"/>
        <w:rPr>
          <w:sz w:val="28"/>
        </w:rPr>
      </w:pPr>
      <w:r w:rsidRPr="000500A4">
        <w:rPr>
          <w:sz w:val="28"/>
        </w:rPr>
        <w:t xml:space="preserve">787 </w:t>
      </w:r>
      <w:r>
        <w:rPr>
          <w:sz w:val="28"/>
        </w:rPr>
        <w:t>–</w:t>
      </w:r>
      <w:r w:rsidRPr="00654227">
        <w:rPr>
          <w:sz w:val="28"/>
        </w:rPr>
        <w:t xml:space="preserve"> по вопросам обработки персональных данных,</w:t>
      </w:r>
    </w:p>
    <w:p w:rsidR="00EF6652" w:rsidRPr="00654227" w:rsidRDefault="00EF6652" w:rsidP="00EF6652">
      <w:pPr>
        <w:ind w:firstLine="709"/>
        <w:jc w:val="both"/>
        <w:rPr>
          <w:sz w:val="28"/>
          <w:szCs w:val="28"/>
        </w:rPr>
      </w:pPr>
      <w:r w:rsidRPr="00654227">
        <w:rPr>
          <w:sz w:val="28"/>
          <w:szCs w:val="28"/>
        </w:rPr>
        <w:t xml:space="preserve">139 </w:t>
      </w:r>
      <w:r>
        <w:rPr>
          <w:sz w:val="28"/>
          <w:szCs w:val="28"/>
        </w:rPr>
        <w:t>–</w:t>
      </w:r>
      <w:r w:rsidRPr="00654227">
        <w:rPr>
          <w:sz w:val="28"/>
          <w:szCs w:val="28"/>
        </w:rPr>
        <w:t xml:space="preserve"> обращений относятся к вопросам оказания услуг почтовой связи;</w:t>
      </w:r>
    </w:p>
    <w:p w:rsidR="00EF6652" w:rsidRPr="00654227" w:rsidRDefault="00EF6652" w:rsidP="00EF6652">
      <w:pPr>
        <w:ind w:firstLine="709"/>
        <w:jc w:val="both"/>
        <w:rPr>
          <w:sz w:val="28"/>
          <w:szCs w:val="28"/>
        </w:rPr>
      </w:pPr>
      <w:r w:rsidRPr="00654227">
        <w:rPr>
          <w:sz w:val="28"/>
          <w:szCs w:val="28"/>
        </w:rPr>
        <w:t xml:space="preserve">84 </w:t>
      </w:r>
      <w:r>
        <w:rPr>
          <w:sz w:val="28"/>
          <w:szCs w:val="28"/>
        </w:rPr>
        <w:t>–</w:t>
      </w:r>
      <w:r w:rsidRPr="00654227">
        <w:rPr>
          <w:sz w:val="28"/>
          <w:szCs w:val="28"/>
        </w:rPr>
        <w:t xml:space="preserve"> обращений относятся к проблемам доступа к информационным ресурсам (Интернет), вопросы качества услуг доступа к информационным ресурсам и правомерности взимания платы за период приостановки этих услуг;</w:t>
      </w:r>
    </w:p>
    <w:p w:rsidR="00EF6652" w:rsidRPr="00654227" w:rsidRDefault="00EF6652" w:rsidP="00EF6652">
      <w:pPr>
        <w:ind w:firstLine="709"/>
        <w:jc w:val="both"/>
        <w:rPr>
          <w:sz w:val="28"/>
          <w:szCs w:val="28"/>
        </w:rPr>
      </w:pPr>
      <w:r w:rsidRPr="00654227">
        <w:rPr>
          <w:sz w:val="28"/>
          <w:szCs w:val="28"/>
        </w:rPr>
        <w:t xml:space="preserve">298 </w:t>
      </w:r>
      <w:r>
        <w:rPr>
          <w:sz w:val="28"/>
          <w:szCs w:val="28"/>
        </w:rPr>
        <w:t>–</w:t>
      </w:r>
      <w:r w:rsidRPr="00654227">
        <w:rPr>
          <w:sz w:val="28"/>
          <w:szCs w:val="28"/>
        </w:rPr>
        <w:t xml:space="preserve"> обращений по вопросам оказания услуг подвижной радиотелефонной связи, в том числе расчета за услуги сотовой подвижной связи, качества услуг подвижной связи;</w:t>
      </w:r>
    </w:p>
    <w:p w:rsidR="00EF6652" w:rsidRPr="00654227" w:rsidRDefault="00EF6652" w:rsidP="00EF6652">
      <w:pPr>
        <w:ind w:firstLine="709"/>
        <w:jc w:val="both"/>
        <w:rPr>
          <w:sz w:val="28"/>
          <w:szCs w:val="28"/>
        </w:rPr>
      </w:pPr>
      <w:r w:rsidRPr="00654227">
        <w:rPr>
          <w:sz w:val="28"/>
          <w:szCs w:val="28"/>
        </w:rPr>
        <w:t xml:space="preserve">7 </w:t>
      </w:r>
      <w:r>
        <w:rPr>
          <w:sz w:val="28"/>
          <w:szCs w:val="28"/>
        </w:rPr>
        <w:t>–</w:t>
      </w:r>
      <w:r w:rsidRPr="00654227">
        <w:rPr>
          <w:sz w:val="28"/>
          <w:szCs w:val="28"/>
        </w:rPr>
        <w:t xml:space="preserve"> обращений относятся к вопросам оказания услуг фиксированной телефонной связи, в том числе качества работы телефонной сети, заключения договоров, соблюдения договорных условий (в частности, правильности выставления счетов за междугородние телефонные соединения);</w:t>
      </w:r>
    </w:p>
    <w:p w:rsidR="00EF6652" w:rsidRPr="00654227" w:rsidRDefault="00EF6652" w:rsidP="00EF6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 –</w:t>
      </w:r>
      <w:r w:rsidRPr="00654227">
        <w:rPr>
          <w:sz w:val="28"/>
          <w:szCs w:val="28"/>
        </w:rPr>
        <w:t xml:space="preserve"> обращения по иным вопросам оказания услуг связи, в том числе по вопросам оказания услуг телерадиовещания и законности установки базовых станций сотовой связи и антенно-мачтовых сооружений; </w:t>
      </w:r>
    </w:p>
    <w:p w:rsidR="00EF6652" w:rsidRPr="00654227" w:rsidRDefault="00EF6652" w:rsidP="00EF6652">
      <w:pPr>
        <w:ind w:firstLine="709"/>
        <w:jc w:val="both"/>
        <w:rPr>
          <w:sz w:val="28"/>
          <w:szCs w:val="28"/>
        </w:rPr>
      </w:pPr>
      <w:r w:rsidRPr="00654227">
        <w:rPr>
          <w:sz w:val="28"/>
          <w:szCs w:val="28"/>
        </w:rPr>
        <w:t>750 – в сфере средств массовой информации;</w:t>
      </w:r>
    </w:p>
    <w:p w:rsidR="00EF6652" w:rsidRPr="00654227" w:rsidRDefault="00EF6652" w:rsidP="00EF6652">
      <w:pPr>
        <w:ind w:firstLine="709"/>
        <w:jc w:val="both"/>
        <w:rPr>
          <w:sz w:val="28"/>
          <w:szCs w:val="28"/>
        </w:rPr>
      </w:pPr>
      <w:r w:rsidRPr="00654227">
        <w:rPr>
          <w:sz w:val="28"/>
          <w:szCs w:val="28"/>
        </w:rPr>
        <w:t>2 – в сфере телерадиовещания.</w:t>
      </w:r>
    </w:p>
    <w:p w:rsidR="00EF6652" w:rsidRPr="00654227" w:rsidRDefault="00EF6652" w:rsidP="00EF6652">
      <w:pPr>
        <w:ind w:firstLine="709"/>
        <w:jc w:val="both"/>
        <w:rPr>
          <w:color w:val="FF0000"/>
          <w:sz w:val="28"/>
        </w:rPr>
      </w:pPr>
    </w:p>
    <w:p w:rsidR="00EF6652" w:rsidRPr="00654227" w:rsidRDefault="00EF6652" w:rsidP="00EF6652">
      <w:pPr>
        <w:ind w:firstLine="709"/>
        <w:jc w:val="both"/>
        <w:rPr>
          <w:sz w:val="28"/>
        </w:rPr>
      </w:pPr>
      <w:r w:rsidRPr="00654227">
        <w:rPr>
          <w:noProof/>
          <w:color w:val="FF0000"/>
          <w:sz w:val="28"/>
        </w:rPr>
        <w:drawing>
          <wp:inline distT="0" distB="0" distL="0" distR="0">
            <wp:extent cx="4718330" cy="2172614"/>
            <wp:effectExtent l="19050" t="0" r="2512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B5D4B" w:rsidRPr="00151388" w:rsidRDefault="00BB5D4B" w:rsidP="00BB5D4B"/>
    <w:p w:rsidR="00D33A84" w:rsidRDefault="00D33A84" w:rsidP="009E2033">
      <w:pPr>
        <w:ind w:firstLine="709"/>
        <w:jc w:val="center"/>
        <w:rPr>
          <w:sz w:val="28"/>
          <w:szCs w:val="28"/>
        </w:rPr>
      </w:pPr>
    </w:p>
    <w:p w:rsidR="00D33A84" w:rsidRDefault="00D33A84" w:rsidP="00D33A84">
      <w:pPr>
        <w:ind w:firstLine="709"/>
        <w:jc w:val="center"/>
        <w:rPr>
          <w:sz w:val="28"/>
          <w:szCs w:val="20"/>
        </w:rPr>
      </w:pPr>
    </w:p>
    <w:p w:rsidR="00D33A84" w:rsidRDefault="00D33A84" w:rsidP="00D33A84">
      <w:pPr>
        <w:ind w:firstLine="709"/>
        <w:jc w:val="center"/>
        <w:rPr>
          <w:sz w:val="28"/>
          <w:szCs w:val="20"/>
        </w:rPr>
      </w:pPr>
    </w:p>
    <w:p w:rsidR="00D33A84" w:rsidRPr="00654227" w:rsidRDefault="00D33A84" w:rsidP="00D33A84">
      <w:pPr>
        <w:ind w:firstLine="709"/>
        <w:jc w:val="center"/>
        <w:rPr>
          <w:sz w:val="28"/>
          <w:szCs w:val="20"/>
        </w:rPr>
      </w:pPr>
      <w:r w:rsidRPr="00654227">
        <w:rPr>
          <w:sz w:val="28"/>
          <w:szCs w:val="20"/>
        </w:rPr>
        <w:lastRenderedPageBreak/>
        <w:t>Распределение обращений в 2019 год</w:t>
      </w:r>
      <w:r>
        <w:rPr>
          <w:sz w:val="28"/>
          <w:szCs w:val="20"/>
        </w:rPr>
        <w:t>у</w:t>
      </w:r>
    </w:p>
    <w:p w:rsidR="0056047B" w:rsidRDefault="0056047B" w:rsidP="009E2033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DE4954" w:rsidRPr="00D240E2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D240E2">
        <w:rPr>
          <w:sz w:val="28"/>
        </w:rPr>
        <w:t>За период с 01.</w:t>
      </w:r>
      <w:r w:rsidR="00D33A84">
        <w:rPr>
          <w:sz w:val="28"/>
        </w:rPr>
        <w:t>01</w:t>
      </w:r>
      <w:r w:rsidRPr="00D240E2">
        <w:rPr>
          <w:sz w:val="28"/>
        </w:rPr>
        <w:t>.201</w:t>
      </w:r>
      <w:r w:rsidR="00602C21" w:rsidRPr="00D240E2">
        <w:rPr>
          <w:sz w:val="28"/>
        </w:rPr>
        <w:t>9</w:t>
      </w:r>
      <w:r w:rsidRPr="00D240E2">
        <w:rPr>
          <w:sz w:val="28"/>
        </w:rPr>
        <w:t xml:space="preserve"> по 3</w:t>
      </w:r>
      <w:r w:rsidR="00D33A84">
        <w:rPr>
          <w:sz w:val="28"/>
        </w:rPr>
        <w:t>1</w:t>
      </w:r>
      <w:r w:rsidRPr="00D240E2">
        <w:rPr>
          <w:sz w:val="28"/>
        </w:rPr>
        <w:t>.</w:t>
      </w:r>
      <w:r w:rsidR="00D33A84">
        <w:rPr>
          <w:sz w:val="28"/>
        </w:rPr>
        <w:t>12</w:t>
      </w:r>
      <w:r w:rsidRPr="00D240E2">
        <w:rPr>
          <w:sz w:val="28"/>
        </w:rPr>
        <w:t>.201</w:t>
      </w:r>
      <w:r w:rsidR="00602C21" w:rsidRPr="00D240E2">
        <w:rPr>
          <w:sz w:val="28"/>
        </w:rPr>
        <w:t>9</w:t>
      </w:r>
      <w:r w:rsidRPr="00D240E2">
        <w:rPr>
          <w:sz w:val="28"/>
        </w:rPr>
        <w:t>:</w:t>
      </w:r>
    </w:p>
    <w:p w:rsidR="00DE4954" w:rsidRPr="00D240E2" w:rsidRDefault="00A61714" w:rsidP="009E2033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27</w:t>
      </w:r>
      <w:r w:rsidR="00DE4954" w:rsidRPr="00D240E2">
        <w:rPr>
          <w:sz w:val="28"/>
        </w:rPr>
        <w:t xml:space="preserve"> обращени</w:t>
      </w:r>
      <w:r w:rsidR="00CA5FC3">
        <w:rPr>
          <w:sz w:val="28"/>
        </w:rPr>
        <w:t>й</w:t>
      </w:r>
      <w:r w:rsidR="00DE4954" w:rsidRPr="00D240E2">
        <w:rPr>
          <w:sz w:val="28"/>
        </w:rPr>
        <w:t xml:space="preserve"> подано лично при посещении Управления после приема у руководителя, его заместител</w:t>
      </w:r>
      <w:r w:rsidR="00D170E6" w:rsidRPr="00D240E2">
        <w:rPr>
          <w:sz w:val="28"/>
        </w:rPr>
        <w:t>я</w:t>
      </w:r>
      <w:r w:rsidR="00DE4954" w:rsidRPr="00D240E2">
        <w:rPr>
          <w:sz w:val="28"/>
        </w:rPr>
        <w:t xml:space="preserve"> или специалистов;</w:t>
      </w:r>
    </w:p>
    <w:p w:rsidR="00DE4954" w:rsidRPr="00D240E2" w:rsidRDefault="00A61714" w:rsidP="009E2033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405</w:t>
      </w:r>
      <w:r w:rsidR="00DE4954" w:rsidRPr="00D240E2">
        <w:rPr>
          <w:b/>
          <w:sz w:val="28"/>
        </w:rPr>
        <w:t xml:space="preserve"> </w:t>
      </w:r>
      <w:r w:rsidR="00DE4954" w:rsidRPr="00D240E2">
        <w:rPr>
          <w:sz w:val="28"/>
        </w:rPr>
        <w:t>обращени</w:t>
      </w:r>
      <w:r w:rsidR="002402A8" w:rsidRPr="00D240E2">
        <w:rPr>
          <w:sz w:val="28"/>
        </w:rPr>
        <w:t>й</w:t>
      </w:r>
      <w:r w:rsidR="00DE4954" w:rsidRPr="00D240E2">
        <w:rPr>
          <w:sz w:val="28"/>
        </w:rPr>
        <w:t xml:space="preserve"> получено почтовой связью;</w:t>
      </w:r>
    </w:p>
    <w:p w:rsidR="00DE4954" w:rsidRPr="00D240E2" w:rsidRDefault="00A61714" w:rsidP="009E2033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92</w:t>
      </w:r>
      <w:r w:rsidR="00DE4954" w:rsidRPr="00D240E2">
        <w:rPr>
          <w:sz w:val="28"/>
        </w:rPr>
        <w:t xml:space="preserve"> обращени</w:t>
      </w:r>
      <w:r w:rsidR="00B45BE5">
        <w:rPr>
          <w:sz w:val="28"/>
        </w:rPr>
        <w:t>я</w:t>
      </w:r>
      <w:r w:rsidR="00DE4954" w:rsidRPr="00D240E2">
        <w:rPr>
          <w:sz w:val="28"/>
        </w:rPr>
        <w:t xml:space="preserve"> получено по электронной почте;</w:t>
      </w:r>
    </w:p>
    <w:p w:rsidR="00DE4954" w:rsidRPr="00D240E2" w:rsidRDefault="00A61714" w:rsidP="009E2033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1144</w:t>
      </w:r>
      <w:r w:rsidR="00DE4954" w:rsidRPr="00D240E2">
        <w:rPr>
          <w:b/>
          <w:sz w:val="28"/>
        </w:rPr>
        <w:t xml:space="preserve"> </w:t>
      </w:r>
      <w:r w:rsidR="00DE4954" w:rsidRPr="00D240E2">
        <w:rPr>
          <w:sz w:val="28"/>
        </w:rPr>
        <w:t>обращени</w:t>
      </w:r>
      <w:r w:rsidR="00B45BE5">
        <w:rPr>
          <w:sz w:val="28"/>
        </w:rPr>
        <w:t>я</w:t>
      </w:r>
      <w:r w:rsidR="00DE4954" w:rsidRPr="00D240E2">
        <w:rPr>
          <w:sz w:val="28"/>
        </w:rPr>
        <w:t xml:space="preserve"> получено с сайта службы;</w:t>
      </w:r>
    </w:p>
    <w:p w:rsidR="00DE4954" w:rsidRPr="00320AA6" w:rsidRDefault="00A61714" w:rsidP="009E2033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84</w:t>
      </w:r>
      <w:r w:rsidR="00602C21" w:rsidRPr="00320AA6">
        <w:rPr>
          <w:b/>
          <w:sz w:val="28"/>
        </w:rPr>
        <w:t xml:space="preserve"> </w:t>
      </w:r>
      <w:r w:rsidR="00602C21" w:rsidRPr="00320AA6">
        <w:rPr>
          <w:sz w:val="28"/>
        </w:rPr>
        <w:t>обращени</w:t>
      </w:r>
      <w:r w:rsidR="00B45BE5">
        <w:rPr>
          <w:sz w:val="28"/>
        </w:rPr>
        <w:t>я</w:t>
      </w:r>
      <w:r w:rsidR="00602C21" w:rsidRPr="00320AA6">
        <w:rPr>
          <w:sz w:val="28"/>
        </w:rPr>
        <w:t xml:space="preserve"> получено нарочно</w:t>
      </w:r>
      <w:r w:rsidR="00DE4954" w:rsidRPr="00320AA6">
        <w:rPr>
          <w:sz w:val="28"/>
        </w:rPr>
        <w:t>.</w:t>
      </w:r>
    </w:p>
    <w:p w:rsidR="00DE4954" w:rsidRPr="00320AA6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320AA6">
        <w:rPr>
          <w:sz w:val="28"/>
        </w:rPr>
        <w:t xml:space="preserve">За отчетный период рассмотрено </w:t>
      </w:r>
      <w:r w:rsidR="00B45BE5">
        <w:rPr>
          <w:b/>
          <w:sz w:val="28"/>
        </w:rPr>
        <w:t>2177</w:t>
      </w:r>
      <w:r w:rsidRPr="00320AA6">
        <w:rPr>
          <w:b/>
          <w:sz w:val="28"/>
        </w:rPr>
        <w:t xml:space="preserve"> </w:t>
      </w:r>
      <w:r w:rsidRPr="00320AA6">
        <w:rPr>
          <w:sz w:val="28"/>
        </w:rPr>
        <w:t>обращени</w:t>
      </w:r>
      <w:r w:rsidR="00EC6990" w:rsidRPr="00320AA6">
        <w:rPr>
          <w:sz w:val="28"/>
        </w:rPr>
        <w:t>й</w:t>
      </w:r>
      <w:r w:rsidRPr="00320AA6">
        <w:rPr>
          <w:sz w:val="28"/>
        </w:rPr>
        <w:t xml:space="preserve"> граждан, юридических лиц и индивидуальных предпринимателей</w:t>
      </w:r>
      <w:r w:rsidR="00F34AB7" w:rsidRPr="00320AA6">
        <w:rPr>
          <w:sz w:val="28"/>
        </w:rPr>
        <w:t>.</w:t>
      </w:r>
    </w:p>
    <w:p w:rsidR="00851DCA" w:rsidRPr="00320AA6" w:rsidRDefault="00DE4954" w:rsidP="009E2033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320AA6">
        <w:rPr>
          <w:sz w:val="28"/>
        </w:rPr>
        <w:t>После рассмотрения и анализа представленных документов</w:t>
      </w:r>
      <w:r w:rsidR="00851DCA" w:rsidRPr="00320AA6">
        <w:rPr>
          <w:sz w:val="28"/>
        </w:rPr>
        <w:t>:</w:t>
      </w:r>
    </w:p>
    <w:p w:rsidR="00DE4954" w:rsidRPr="00320AA6" w:rsidRDefault="00851DCA" w:rsidP="009E2033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320AA6">
        <w:rPr>
          <w:sz w:val="28"/>
        </w:rPr>
        <w:t>-</w:t>
      </w:r>
      <w:r w:rsidR="00EF4B3E" w:rsidRPr="00320AA6">
        <w:rPr>
          <w:sz w:val="28"/>
        </w:rPr>
        <w:t xml:space="preserve"> </w:t>
      </w:r>
      <w:r w:rsidR="00893381">
        <w:rPr>
          <w:b/>
          <w:sz w:val="28"/>
        </w:rPr>
        <w:t>444</w:t>
      </w:r>
      <w:r w:rsidR="00EF4B3E" w:rsidRPr="00320AA6">
        <w:rPr>
          <w:sz w:val="28"/>
        </w:rPr>
        <w:t xml:space="preserve"> </w:t>
      </w:r>
      <w:r w:rsidR="00DE4954" w:rsidRPr="00320AA6">
        <w:rPr>
          <w:sz w:val="28"/>
        </w:rPr>
        <w:t>обращени</w:t>
      </w:r>
      <w:r w:rsidR="00EF4B3E" w:rsidRPr="00320AA6">
        <w:rPr>
          <w:sz w:val="28"/>
        </w:rPr>
        <w:t>й</w:t>
      </w:r>
      <w:r w:rsidR="00DE4954" w:rsidRPr="00320AA6">
        <w:rPr>
          <w:sz w:val="28"/>
        </w:rPr>
        <w:t xml:space="preserve"> было переадресовано по принадлежности</w:t>
      </w:r>
      <w:r w:rsidR="00B7428E" w:rsidRPr="00320AA6">
        <w:rPr>
          <w:sz w:val="28"/>
        </w:rPr>
        <w:t>;</w:t>
      </w:r>
    </w:p>
    <w:p w:rsidR="00DE4954" w:rsidRPr="00320AA6" w:rsidRDefault="00DE4954" w:rsidP="009E2033">
      <w:pPr>
        <w:tabs>
          <w:tab w:val="left" w:pos="9922"/>
        </w:tabs>
        <w:ind w:firstLine="709"/>
        <w:jc w:val="both"/>
        <w:rPr>
          <w:sz w:val="28"/>
        </w:rPr>
      </w:pPr>
      <w:r w:rsidRPr="00320AA6">
        <w:rPr>
          <w:sz w:val="28"/>
        </w:rPr>
        <w:t xml:space="preserve">- по </w:t>
      </w:r>
      <w:r w:rsidR="00893381">
        <w:rPr>
          <w:sz w:val="28"/>
        </w:rPr>
        <w:t>2</w:t>
      </w:r>
      <w:r w:rsidR="00D2261C">
        <w:rPr>
          <w:b/>
          <w:sz w:val="28"/>
        </w:rPr>
        <w:t>1</w:t>
      </w:r>
      <w:r w:rsidRPr="00320AA6">
        <w:rPr>
          <w:sz w:val="28"/>
        </w:rPr>
        <w:t xml:space="preserve"> обращениям принято положительное решение;</w:t>
      </w:r>
    </w:p>
    <w:p w:rsidR="00DE4954" w:rsidRPr="00320AA6" w:rsidRDefault="00DE4954" w:rsidP="009E2033">
      <w:pPr>
        <w:tabs>
          <w:tab w:val="left" w:pos="9922"/>
        </w:tabs>
        <w:ind w:firstLine="709"/>
        <w:jc w:val="both"/>
        <w:rPr>
          <w:sz w:val="28"/>
        </w:rPr>
      </w:pPr>
      <w:r w:rsidRPr="00320AA6">
        <w:rPr>
          <w:sz w:val="28"/>
        </w:rPr>
        <w:t xml:space="preserve">- по </w:t>
      </w:r>
      <w:r w:rsidR="00893381">
        <w:rPr>
          <w:b/>
          <w:sz w:val="28"/>
        </w:rPr>
        <w:t>1599</w:t>
      </w:r>
      <w:r w:rsidRPr="00320AA6">
        <w:rPr>
          <w:b/>
          <w:sz w:val="28"/>
        </w:rPr>
        <w:t xml:space="preserve"> </w:t>
      </w:r>
      <w:r w:rsidRPr="00320AA6">
        <w:rPr>
          <w:sz w:val="28"/>
        </w:rPr>
        <w:t>обращен</w:t>
      </w:r>
      <w:r w:rsidR="00D240E2" w:rsidRPr="00320AA6">
        <w:rPr>
          <w:sz w:val="28"/>
        </w:rPr>
        <w:t>иям</w:t>
      </w:r>
      <w:r w:rsidRPr="00320AA6">
        <w:rPr>
          <w:sz w:val="28"/>
        </w:rPr>
        <w:t xml:space="preserve"> заявителям даны исчерпывающие разъяснения по существу вопроса;</w:t>
      </w:r>
    </w:p>
    <w:p w:rsidR="00D240E2" w:rsidRPr="00320AA6" w:rsidRDefault="00D240E2" w:rsidP="009E2033">
      <w:pPr>
        <w:tabs>
          <w:tab w:val="left" w:pos="9922"/>
        </w:tabs>
        <w:ind w:firstLine="709"/>
        <w:jc w:val="both"/>
        <w:rPr>
          <w:sz w:val="28"/>
        </w:rPr>
      </w:pPr>
      <w:r w:rsidRPr="00320AA6">
        <w:rPr>
          <w:sz w:val="28"/>
        </w:rPr>
        <w:t xml:space="preserve">- </w:t>
      </w:r>
      <w:r w:rsidR="00893381">
        <w:rPr>
          <w:b/>
          <w:sz w:val="28"/>
        </w:rPr>
        <w:t>4</w:t>
      </w:r>
      <w:r w:rsidRPr="00320AA6">
        <w:rPr>
          <w:sz w:val="28"/>
        </w:rPr>
        <w:t xml:space="preserve"> обращени</w:t>
      </w:r>
      <w:r w:rsidR="00D2261C">
        <w:rPr>
          <w:sz w:val="28"/>
        </w:rPr>
        <w:t>й</w:t>
      </w:r>
      <w:r w:rsidR="00590166">
        <w:rPr>
          <w:sz w:val="28"/>
        </w:rPr>
        <w:t xml:space="preserve"> отозвано</w:t>
      </w:r>
      <w:r w:rsidRPr="00320AA6">
        <w:rPr>
          <w:sz w:val="28"/>
        </w:rPr>
        <w:t xml:space="preserve"> заявител</w:t>
      </w:r>
      <w:r w:rsidR="00590166">
        <w:rPr>
          <w:sz w:val="28"/>
        </w:rPr>
        <w:t>ем</w:t>
      </w:r>
      <w:r w:rsidRPr="00320AA6">
        <w:rPr>
          <w:sz w:val="28"/>
        </w:rPr>
        <w:t>.</w:t>
      </w:r>
    </w:p>
    <w:p w:rsidR="00B57647" w:rsidRPr="00B57647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320AA6">
        <w:rPr>
          <w:sz w:val="28"/>
        </w:rPr>
        <w:t>Все обращения рассмотрены в установ</w:t>
      </w:r>
      <w:r w:rsidR="00F34AB7" w:rsidRPr="00320AA6">
        <w:rPr>
          <w:sz w:val="28"/>
        </w:rPr>
        <w:t>ленные законодательством сроки.</w:t>
      </w:r>
    </w:p>
    <w:sectPr w:rsidR="00B57647" w:rsidRPr="00B57647" w:rsidSect="00D33A8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DE4954"/>
    <w:rsid w:val="00000794"/>
    <w:rsid w:val="00001C3B"/>
    <w:rsid w:val="00003899"/>
    <w:rsid w:val="000042E9"/>
    <w:rsid w:val="00005054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19FB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231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3AD4"/>
    <w:rsid w:val="000D50A3"/>
    <w:rsid w:val="000D633A"/>
    <w:rsid w:val="000D750B"/>
    <w:rsid w:val="000D7DBB"/>
    <w:rsid w:val="000E1CE9"/>
    <w:rsid w:val="000E211E"/>
    <w:rsid w:val="000E2F1E"/>
    <w:rsid w:val="000E4CB3"/>
    <w:rsid w:val="000F1884"/>
    <w:rsid w:val="000F4F9B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DAC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012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53F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2A8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1BB4"/>
    <w:rsid w:val="002848E7"/>
    <w:rsid w:val="00285F79"/>
    <w:rsid w:val="00287B44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0AA6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43FE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0A5B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114D"/>
    <w:rsid w:val="00423D50"/>
    <w:rsid w:val="00425D75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1B3C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3C24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3514"/>
    <w:rsid w:val="004F44BA"/>
    <w:rsid w:val="004F4929"/>
    <w:rsid w:val="004F4B17"/>
    <w:rsid w:val="005002CA"/>
    <w:rsid w:val="00500635"/>
    <w:rsid w:val="00500EF5"/>
    <w:rsid w:val="00503C64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7F6F"/>
    <w:rsid w:val="00551595"/>
    <w:rsid w:val="0055307C"/>
    <w:rsid w:val="00555647"/>
    <w:rsid w:val="00557293"/>
    <w:rsid w:val="0055797E"/>
    <w:rsid w:val="00557E66"/>
    <w:rsid w:val="0056047B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166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3731"/>
    <w:rsid w:val="005B69A8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2F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C21"/>
    <w:rsid w:val="00602D70"/>
    <w:rsid w:val="0060308F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0D2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0CC3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4CCC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313C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F8A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145"/>
    <w:rsid w:val="00802DAE"/>
    <w:rsid w:val="0080420C"/>
    <w:rsid w:val="0080664D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1022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73E"/>
    <w:rsid w:val="00893381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12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7C4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2CAC"/>
    <w:rsid w:val="009236DF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0882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2033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714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3B53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45BE5"/>
    <w:rsid w:val="00B5001C"/>
    <w:rsid w:val="00B500E2"/>
    <w:rsid w:val="00B54C71"/>
    <w:rsid w:val="00B556E3"/>
    <w:rsid w:val="00B57647"/>
    <w:rsid w:val="00B610A9"/>
    <w:rsid w:val="00B61671"/>
    <w:rsid w:val="00B6176D"/>
    <w:rsid w:val="00B63EB8"/>
    <w:rsid w:val="00B64B9A"/>
    <w:rsid w:val="00B65A6C"/>
    <w:rsid w:val="00B72D77"/>
    <w:rsid w:val="00B73D7F"/>
    <w:rsid w:val="00B7428E"/>
    <w:rsid w:val="00B748F2"/>
    <w:rsid w:val="00B75EC0"/>
    <w:rsid w:val="00B77733"/>
    <w:rsid w:val="00B800BD"/>
    <w:rsid w:val="00B82291"/>
    <w:rsid w:val="00B8512E"/>
    <w:rsid w:val="00B860A0"/>
    <w:rsid w:val="00B8621D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B5D4B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3B1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0D27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2A44"/>
    <w:rsid w:val="00CA4793"/>
    <w:rsid w:val="00CA5FC3"/>
    <w:rsid w:val="00CA6169"/>
    <w:rsid w:val="00CA6E79"/>
    <w:rsid w:val="00CB0B20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B0A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BC8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0E6"/>
    <w:rsid w:val="00D17C09"/>
    <w:rsid w:val="00D204E9"/>
    <w:rsid w:val="00D21420"/>
    <w:rsid w:val="00D2261C"/>
    <w:rsid w:val="00D23CA8"/>
    <w:rsid w:val="00D23F9F"/>
    <w:rsid w:val="00D240E2"/>
    <w:rsid w:val="00D2524F"/>
    <w:rsid w:val="00D26897"/>
    <w:rsid w:val="00D27849"/>
    <w:rsid w:val="00D33A84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2EF0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B65"/>
    <w:rsid w:val="00D90C9D"/>
    <w:rsid w:val="00D93201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E5A43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0764"/>
    <w:rsid w:val="00EC1610"/>
    <w:rsid w:val="00EC2AF6"/>
    <w:rsid w:val="00EC39BE"/>
    <w:rsid w:val="00EC3BCA"/>
    <w:rsid w:val="00EC43AB"/>
    <w:rsid w:val="00EC5CA8"/>
    <w:rsid w:val="00EC5F68"/>
    <w:rsid w:val="00EC6990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63B1"/>
    <w:rsid w:val="00EF6652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2FCE"/>
    <w:rsid w:val="00FC4AD9"/>
    <w:rsid w:val="00FC5881"/>
    <w:rsid w:val="00FC64AF"/>
    <w:rsid w:val="00FD0175"/>
    <w:rsid w:val="00FD223D"/>
    <w:rsid w:val="00FD2DA2"/>
    <w:rsid w:val="00FD5B33"/>
    <w:rsid w:val="00FD5E21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cat>
            <c:strRef>
              <c:f>Лист1!$A$2:$A$9</c:f>
              <c:strCache>
                <c:ptCount val="8"/>
                <c:pt idx="0">
                  <c:v>Почта</c:v>
                </c:pt>
                <c:pt idx="1">
                  <c:v>Интернет</c:v>
                </c:pt>
                <c:pt idx="2">
                  <c:v>Радиотелефонная связь</c:v>
                </c:pt>
                <c:pt idx="3">
                  <c:v>Услуги телефонной связи</c:v>
                </c:pt>
                <c:pt idx="4">
                  <c:v>Иные вопросы в сфере связи</c:v>
                </c:pt>
                <c:pt idx="5">
                  <c:v>СМИ</c:v>
                </c:pt>
                <c:pt idx="6">
                  <c:v>Телерадиовещание</c:v>
                </c:pt>
                <c:pt idx="7">
                  <c:v>ПД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30</c:v>
                </c:pt>
                <c:pt idx="1">
                  <c:v>21</c:v>
                </c:pt>
                <c:pt idx="2">
                  <c:v>79</c:v>
                </c:pt>
                <c:pt idx="3">
                  <c:v>2</c:v>
                </c:pt>
                <c:pt idx="4">
                  <c:v>12</c:v>
                </c:pt>
                <c:pt idx="5">
                  <c:v>224</c:v>
                </c:pt>
                <c:pt idx="6">
                  <c:v>2</c:v>
                </c:pt>
                <c:pt idx="7">
                  <c:v>190</c:v>
                </c:pt>
              </c:numCache>
            </c:numRef>
          </c:val>
        </c:ser>
      </c:pie3DChart>
    </c:plotArea>
    <c:legend>
      <c:legendPos val="r"/>
      <c:layout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7B809D-1FF0-4A5C-BB2C-58E15879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kascheevas</cp:lastModifiedBy>
  <cp:revision>23</cp:revision>
  <cp:lastPrinted>2016-01-20T12:33:00Z</cp:lastPrinted>
  <dcterms:created xsi:type="dcterms:W3CDTF">2018-04-10T10:35:00Z</dcterms:created>
  <dcterms:modified xsi:type="dcterms:W3CDTF">2020-02-13T10:29:00Z</dcterms:modified>
</cp:coreProperties>
</file>