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5A" w:rsidRPr="007A1B56" w:rsidRDefault="00622A5A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22A5A" w:rsidRDefault="00622A5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 w:rsidR="00A66B7A"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 w:rsidR="00A66B7A"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 w:rsidR="00A66B7A">
        <w:rPr>
          <w:sz w:val="16"/>
          <w:szCs w:val="16"/>
        </w:rPr>
        <w:t>460</w:t>
      </w:r>
    </w:p>
    <w:p w:rsidR="007A1B56" w:rsidRPr="007A1B56" w:rsidRDefault="007A1B5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750755" w:rsidRDefault="00750755" w:rsidP="00497BC2">
      <w:pPr>
        <w:jc w:val="center"/>
        <w:rPr>
          <w:sz w:val="26"/>
          <w:szCs w:val="26"/>
        </w:rPr>
      </w:pPr>
    </w:p>
    <w:p w:rsidR="00622A5A" w:rsidRPr="00313766" w:rsidRDefault="002B0DA0" w:rsidP="00497BC2">
      <w:pPr>
        <w:jc w:val="center"/>
        <w:rPr>
          <w:sz w:val="26"/>
          <w:szCs w:val="26"/>
        </w:rPr>
      </w:pPr>
      <w:r>
        <w:rPr>
          <w:sz w:val="26"/>
          <w:szCs w:val="26"/>
        </w:rPr>
        <w:t>В отдел организационной, правовой работы и кадров Управления Роскомнадзора по Саратовской области</w:t>
      </w:r>
      <w:r w:rsidR="00135878" w:rsidRPr="00313766">
        <w:rPr>
          <w:sz w:val="26"/>
          <w:szCs w:val="26"/>
        </w:rPr>
        <w:t xml:space="preserve"> </w:t>
      </w:r>
    </w:p>
    <w:p w:rsidR="00A858AC" w:rsidRDefault="00622A5A" w:rsidP="00A858AC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</w:t>
      </w:r>
      <w:r w:rsidR="00D604F8">
        <w:t xml:space="preserve">, иного </w:t>
      </w:r>
      <w:r w:rsidR="00A858AC">
        <w:t xml:space="preserve">                   </w:t>
      </w:r>
    </w:p>
    <w:p w:rsidR="00622A5A" w:rsidRDefault="00A858AC" w:rsidP="00A858A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</w:t>
      </w:r>
      <w:r w:rsidR="00D604F8">
        <w:t>органа или организации</w:t>
      </w:r>
      <w:r w:rsidR="00622A5A">
        <w:t>)</w:t>
      </w:r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2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3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6772DF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  <w:r w:rsidR="002B0DA0" w:rsidRPr="002B0DA0">
        <w:rPr>
          <w:sz w:val="24"/>
          <w:szCs w:val="24"/>
        </w:rPr>
        <w:t xml:space="preserve">Иванов Петр Иванович, 15 октября </w:t>
      </w:r>
      <w:smartTag w:uri="urn:schemas-microsoft-com:office:smarttags" w:element="metricconverter">
        <w:smartTagPr>
          <w:attr w:name="ProductID" w:val="1968 г"/>
        </w:smartTagPr>
        <w:r w:rsidR="002B0DA0" w:rsidRPr="002B0DA0">
          <w:rPr>
            <w:sz w:val="24"/>
            <w:szCs w:val="24"/>
          </w:rPr>
          <w:t>1968 г</w:t>
        </w:r>
      </w:smartTag>
      <w:r w:rsidR="002B0DA0" w:rsidRPr="002B0DA0">
        <w:rPr>
          <w:sz w:val="24"/>
          <w:szCs w:val="24"/>
        </w:rPr>
        <w:t xml:space="preserve">.р., паспорт серия 2345 № 234545,  выдан отделением УФМС России по Саратовской области в Волжском районе г. Саратова 28.12.2014 года </w:t>
      </w:r>
      <w:r w:rsidRPr="009C36FA">
        <w:rPr>
          <w:sz w:val="24"/>
          <w:szCs w:val="24"/>
        </w:rPr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9C36FA" w:rsidRDefault="008E5C23" w:rsidP="008E5C23">
      <w:pPr>
        <w:pBdr>
          <w:top w:val="single" w:sz="4" w:space="1" w:color="auto"/>
        </w:pBdr>
        <w:rPr>
          <w:sz w:val="24"/>
          <w:szCs w:val="24"/>
        </w:rPr>
      </w:pPr>
    </w:p>
    <w:p w:rsidR="008E5C23" w:rsidRPr="009C36FA" w:rsidRDefault="002B0DA0" w:rsidP="008E5C2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Управление Роскомнадзора по Саратовской области, ведущий специалист-эксперт ОКНСС</w:t>
      </w:r>
      <w:r w:rsidR="008E5C23"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0636AC" w:rsidRPr="00FF1F63" w:rsidRDefault="000636AC" w:rsidP="008E5C23">
      <w:pPr>
        <w:tabs>
          <w:tab w:val="left" w:pos="9837"/>
        </w:tabs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2B0DA0" w:rsidRDefault="002B0DA0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2B0DA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Саратов, Краснопресненская ул</w:t>
            </w:r>
            <w:r w:rsidRPr="002B0DA0">
              <w:rPr>
                <w:sz w:val="24"/>
                <w:szCs w:val="24"/>
              </w:rPr>
              <w:t>., д. 15, кв. 10</w:t>
            </w: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</w:t>
      </w:r>
      <w:r w:rsidR="00D61DFD" w:rsidRPr="006C3C0E">
        <w:rPr>
          <w:sz w:val="26"/>
          <w:szCs w:val="26"/>
        </w:rPr>
        <w:t>супруги</w:t>
      </w:r>
      <w:r w:rsidR="00D61DFD" w:rsidRPr="00973637">
        <w:rPr>
          <w:sz w:val="26"/>
          <w:szCs w:val="26"/>
        </w:rPr>
        <w:t xml:space="preserve"> (супруга), </w:t>
      </w:r>
      <w:r w:rsidR="00D61DFD" w:rsidRPr="006C3C0E">
        <w:rPr>
          <w:sz w:val="26"/>
          <w:szCs w:val="26"/>
          <w:u w:val="single"/>
        </w:rPr>
        <w:t>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(нужное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A95AD1" w:rsidP="00CF6234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Иванова</w:t>
      </w:r>
      <w:r w:rsidR="00552061">
        <w:rPr>
          <w:sz w:val="24"/>
          <w:szCs w:val="24"/>
        </w:rPr>
        <w:t xml:space="preserve"> Алекс</w:t>
      </w:r>
      <w:r>
        <w:rPr>
          <w:sz w:val="24"/>
          <w:szCs w:val="24"/>
        </w:rPr>
        <w:t>ея</w:t>
      </w:r>
      <w:r w:rsidR="00552061">
        <w:rPr>
          <w:sz w:val="24"/>
          <w:szCs w:val="24"/>
        </w:rPr>
        <w:t xml:space="preserve"> Петрович</w:t>
      </w:r>
      <w:r>
        <w:rPr>
          <w:sz w:val="24"/>
          <w:szCs w:val="24"/>
        </w:rPr>
        <w:t>а</w:t>
      </w:r>
      <w:r w:rsidR="00552061">
        <w:rPr>
          <w:sz w:val="24"/>
          <w:szCs w:val="24"/>
        </w:rPr>
        <w:t>, 23.01.2000</w:t>
      </w:r>
      <w:r w:rsidR="007A481A">
        <w:rPr>
          <w:sz w:val="24"/>
          <w:szCs w:val="24"/>
        </w:rPr>
        <w:t xml:space="preserve"> г.р., </w:t>
      </w:r>
      <w:r w:rsidR="00552061">
        <w:rPr>
          <w:sz w:val="24"/>
          <w:szCs w:val="24"/>
        </w:rPr>
        <w:t>паспорт серия 635</w:t>
      </w:r>
      <w:r w:rsidR="007A481A">
        <w:rPr>
          <w:sz w:val="24"/>
          <w:szCs w:val="24"/>
        </w:rPr>
        <w:t>4</w:t>
      </w:r>
      <w:r w:rsidR="00552061">
        <w:rPr>
          <w:sz w:val="24"/>
          <w:szCs w:val="24"/>
        </w:rPr>
        <w:t xml:space="preserve"> № 5699999, выдан 02.02.2014</w:t>
      </w:r>
      <w:r w:rsidR="007A481A">
        <w:rPr>
          <w:sz w:val="24"/>
          <w:szCs w:val="24"/>
        </w:rPr>
        <w:t xml:space="preserve"> г. РОВД по Волжскому району г. Саратова</w:t>
      </w:r>
      <w:r w:rsidR="00CF6234"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6772DF" w:rsidRDefault="007A481A" w:rsidP="00B65782">
      <w:pPr>
        <w:rPr>
          <w:sz w:val="24"/>
          <w:szCs w:val="24"/>
        </w:rPr>
      </w:pPr>
      <w:r>
        <w:rPr>
          <w:sz w:val="24"/>
          <w:szCs w:val="24"/>
        </w:rPr>
        <w:t>Зарегистрирована по адресу: г</w:t>
      </w:r>
      <w:r w:rsidRPr="002B0DA0">
        <w:rPr>
          <w:sz w:val="24"/>
          <w:szCs w:val="24"/>
        </w:rPr>
        <w:t>.</w:t>
      </w:r>
      <w:r>
        <w:rPr>
          <w:sz w:val="24"/>
          <w:szCs w:val="24"/>
        </w:rPr>
        <w:t xml:space="preserve"> Саратов, Краснопресненская ул</w:t>
      </w:r>
      <w:r w:rsidRPr="002B0DA0">
        <w:rPr>
          <w:sz w:val="24"/>
          <w:szCs w:val="24"/>
        </w:rPr>
        <w:t>., д. 15, кв. 10</w:t>
      </w:r>
      <w:r w:rsidR="006772DF">
        <w:rPr>
          <w:sz w:val="24"/>
          <w:szCs w:val="24"/>
        </w:rPr>
        <w:t xml:space="preserve">; </w:t>
      </w:r>
      <w:r w:rsidR="00552061">
        <w:rPr>
          <w:sz w:val="24"/>
          <w:szCs w:val="24"/>
        </w:rPr>
        <w:t>ученик МОУ Лицей № 4 г. Саратова</w:t>
      </w: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2B0DA0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2B0DA0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552061" w:rsidP="006772DF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Иванову Алексею Петровичу</w:t>
            </w: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EA5A89" w:rsidRDefault="00EA5A89" w:rsidP="00723A9C">
      <w:pPr>
        <w:jc w:val="both"/>
        <w:rPr>
          <w:sz w:val="24"/>
          <w:szCs w:val="24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>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B0DA0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B0DA0" w:rsidP="003B37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декабря</w:t>
            </w: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B0DA0" w:rsidP="003B37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0746DB" w:rsidRDefault="000746DB" w:rsidP="00723A9C">
      <w:pPr>
        <w:jc w:val="both"/>
        <w:rPr>
          <w:sz w:val="24"/>
          <w:szCs w:val="24"/>
        </w:rPr>
      </w:pPr>
    </w:p>
    <w:p w:rsidR="00B515EC" w:rsidRDefault="00B515EC" w:rsidP="00B515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Pr="002B0DA0" w:rsidRDefault="00552061" w:rsidP="0053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Pr="002B0DA0" w:rsidRDefault="00552061" w:rsidP="0053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Pr="002B0DA0" w:rsidRDefault="006772DF" w:rsidP="0053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Pr="002B0DA0" w:rsidRDefault="002B0DA0" w:rsidP="00534E72">
            <w:pPr>
              <w:jc w:val="center"/>
              <w:rPr>
                <w:sz w:val="24"/>
                <w:szCs w:val="24"/>
              </w:rPr>
            </w:pPr>
            <w:r w:rsidRPr="002B0DA0">
              <w:rPr>
                <w:sz w:val="24"/>
                <w:szCs w:val="24"/>
              </w:rPr>
              <w:t>Не имею</w:t>
            </w: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Pr="002B0DA0" w:rsidRDefault="002B0DA0" w:rsidP="0053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Pr="002B0DA0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5520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2B0DA0" w:rsidRPr="00D87D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Pr="002B0DA0" w:rsidRDefault="00552061" w:rsidP="0053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552061" w:rsidP="0053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r w:rsidR="00E22D31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  <w:r w:rsidR="00C800C7">
              <w:rPr>
                <w:bCs/>
                <w:sz w:val="24"/>
                <w:szCs w:val="24"/>
              </w:rPr>
              <w:t xml:space="preserve"> не имею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  <w:r w:rsidR="00C800C7">
              <w:rPr>
                <w:bCs/>
                <w:sz w:val="24"/>
                <w:szCs w:val="24"/>
              </w:rPr>
              <w:t xml:space="preserve"> не имею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  <w:r w:rsidR="00C800C7">
              <w:rPr>
                <w:bCs/>
                <w:sz w:val="24"/>
                <w:szCs w:val="24"/>
              </w:rPr>
              <w:t xml:space="preserve"> не имею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  <w:r w:rsidR="00C800C7">
              <w:rPr>
                <w:bCs/>
                <w:sz w:val="24"/>
                <w:szCs w:val="24"/>
              </w:rPr>
              <w:t xml:space="preserve"> не имею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8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>О контроле за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="00E91D5E" w:rsidRPr="00E91D5E">
        <w:t xml:space="preserve"> </w:t>
      </w:r>
      <w:r w:rsidR="00E91D5E"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1"/>
        <w:gridCol w:w="2180"/>
        <w:gridCol w:w="1804"/>
        <w:gridCol w:w="2225"/>
        <w:gridCol w:w="992"/>
        <w:gridCol w:w="2679"/>
      </w:tblGrid>
      <w:tr w:rsidR="00610E4C" w:rsidTr="00552061">
        <w:tc>
          <w:tcPr>
            <w:tcW w:w="0" w:type="auto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0" w:type="auto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0" w:type="auto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0" w:type="auto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 w:rsidR="00731491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10E4C" w:rsidRPr="001453EA" w:rsidTr="00552061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0" w:type="auto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552061">
        <w:trPr>
          <w:trHeight w:val="1304"/>
        </w:trPr>
        <w:tc>
          <w:tcPr>
            <w:tcW w:w="0" w:type="auto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  <w:p w:rsidR="00552061" w:rsidRDefault="00552061" w:rsidP="00552061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  <w:p w:rsidR="00552061" w:rsidRPr="00552061" w:rsidRDefault="00552061" w:rsidP="0055206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55206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55206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552061">
        <w:trPr>
          <w:trHeight w:val="80"/>
        </w:trPr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55206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800C7" w:rsidRDefault="00C800C7" w:rsidP="00C800C7">
            <w:pPr>
              <w:ind w:right="-169"/>
              <w:rPr>
                <w:i/>
                <w:sz w:val="24"/>
                <w:szCs w:val="24"/>
              </w:rPr>
            </w:pPr>
          </w:p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552061">
        <w:trPr>
          <w:trHeight w:val="8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55206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552061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552061"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C800C7">
              <w:rPr>
                <w:sz w:val="24"/>
                <w:szCs w:val="24"/>
              </w:rPr>
              <w:t>не имею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552061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552061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552061"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6772DF">
              <w:rPr>
                <w:sz w:val="24"/>
                <w:szCs w:val="24"/>
              </w:rPr>
              <w:t>не имею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6772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C800C7" w:rsidP="0067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552061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552061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552061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C800C7">
              <w:rPr>
                <w:sz w:val="24"/>
                <w:szCs w:val="24"/>
              </w:rPr>
              <w:t>не имею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552061"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552061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552061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C800C7">
              <w:rPr>
                <w:sz w:val="24"/>
                <w:szCs w:val="24"/>
              </w:rPr>
              <w:t>не имею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552061"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r w:rsidR="00622A5A"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6772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C52D2">
              <w:rPr>
                <w:sz w:val="24"/>
                <w:szCs w:val="24"/>
              </w:rPr>
              <w:t xml:space="preserve">) </w:t>
            </w:r>
            <w:r w:rsidR="006772DF">
              <w:rPr>
                <w:sz w:val="24"/>
                <w:szCs w:val="24"/>
              </w:rPr>
              <w:t>не имею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  <w:r w:rsidR="00C800C7">
              <w:rPr>
                <w:sz w:val="24"/>
                <w:szCs w:val="24"/>
              </w:rPr>
              <w:t xml:space="preserve"> не имею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  <w:r w:rsidR="00C800C7">
              <w:rPr>
                <w:sz w:val="24"/>
                <w:szCs w:val="24"/>
              </w:rPr>
              <w:t xml:space="preserve"> не имею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  <w:r w:rsidR="00C800C7">
              <w:rPr>
                <w:sz w:val="24"/>
                <w:szCs w:val="24"/>
              </w:rPr>
              <w:t xml:space="preserve"> не имею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  <w:r w:rsidR="00C800C7">
              <w:rPr>
                <w:sz w:val="24"/>
                <w:szCs w:val="24"/>
              </w:rPr>
              <w:t xml:space="preserve"> не имею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  <w:r w:rsidR="00C800C7">
              <w:rPr>
                <w:sz w:val="24"/>
                <w:szCs w:val="24"/>
              </w:rPr>
              <w:t xml:space="preserve"> не имею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  <w:r w:rsidR="00C800C7">
              <w:rPr>
                <w:sz w:val="24"/>
                <w:szCs w:val="24"/>
              </w:rPr>
              <w:t xml:space="preserve"> не </w:t>
            </w:r>
            <w:r w:rsidR="00C800C7">
              <w:rPr>
                <w:sz w:val="24"/>
                <w:szCs w:val="24"/>
              </w:rPr>
              <w:lastRenderedPageBreak/>
              <w:t>имею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4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552061" w:rsidP="00940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2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="00E227F4" w:rsidRPr="00E227F4">
        <w:t xml:space="preserve"> </w:t>
      </w:r>
      <w:r w:rsidR="00E227F4" w:rsidRPr="00F16EFE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Pr="001C52D2" w:rsidRDefault="006772DF" w:rsidP="00940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2126" w:type="dxa"/>
          </w:tcPr>
          <w:p w:rsidR="00622A5A" w:rsidRPr="001C52D2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Pr="001C52D2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Pr="001C52D2" w:rsidRDefault="00622A5A" w:rsidP="00E1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Pr="001C52D2" w:rsidRDefault="00622A5A" w:rsidP="00E156CB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1C52D2" w:rsidRDefault="006772DF" w:rsidP="003A143F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2280" w:type="dxa"/>
          </w:tcPr>
          <w:p w:rsidR="00622A5A" w:rsidRPr="001C52D2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Pr="001C52D2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Pr="001C52D2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Pr="001C52D2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lastRenderedPageBreak/>
        <w:t>1</w:t>
      </w:r>
      <w:r>
        <w:t xml:space="preserve"> Указываются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1C52D2" w:rsidRDefault="00F31AC8">
            <w:pPr>
              <w:jc w:val="center"/>
            </w:pPr>
            <w:r w:rsidRPr="001C52D2">
              <w:t>1</w:t>
            </w:r>
          </w:p>
        </w:tc>
        <w:tc>
          <w:tcPr>
            <w:tcW w:w="1701" w:type="dxa"/>
          </w:tcPr>
          <w:p w:rsidR="00F31AC8" w:rsidRPr="001C52D2" w:rsidRDefault="00F31AC8" w:rsidP="00F31AC8">
            <w:pPr>
              <w:jc w:val="center"/>
            </w:pPr>
            <w:r w:rsidRPr="001C52D2">
              <w:t>2</w:t>
            </w:r>
          </w:p>
        </w:tc>
        <w:tc>
          <w:tcPr>
            <w:tcW w:w="1985" w:type="dxa"/>
          </w:tcPr>
          <w:p w:rsidR="00F31AC8" w:rsidRPr="001C52D2" w:rsidRDefault="00F31AC8">
            <w:pPr>
              <w:jc w:val="center"/>
            </w:pPr>
            <w:r w:rsidRPr="001C52D2">
              <w:t>3</w:t>
            </w:r>
          </w:p>
        </w:tc>
        <w:tc>
          <w:tcPr>
            <w:tcW w:w="1984" w:type="dxa"/>
          </w:tcPr>
          <w:p w:rsidR="00F31AC8" w:rsidRPr="001C52D2" w:rsidRDefault="00F31AC8">
            <w:pPr>
              <w:jc w:val="center"/>
            </w:pPr>
            <w:r w:rsidRPr="001C52D2">
              <w:t>4</w:t>
            </w:r>
          </w:p>
        </w:tc>
        <w:tc>
          <w:tcPr>
            <w:tcW w:w="2552" w:type="dxa"/>
          </w:tcPr>
          <w:p w:rsidR="00F31AC8" w:rsidRPr="001C52D2" w:rsidRDefault="00F31AC8">
            <w:pPr>
              <w:jc w:val="center"/>
            </w:pPr>
            <w:r w:rsidRPr="001C52D2">
              <w:t>5</w:t>
            </w:r>
          </w:p>
        </w:tc>
        <w:tc>
          <w:tcPr>
            <w:tcW w:w="1417" w:type="dxa"/>
          </w:tcPr>
          <w:p w:rsidR="00F31AC8" w:rsidRPr="001C52D2" w:rsidRDefault="00F31AC8">
            <w:pPr>
              <w:jc w:val="center"/>
            </w:pPr>
            <w:r w:rsidRPr="001C52D2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Pr="001C52D2" w:rsidRDefault="00622A5A">
            <w:pPr>
              <w:jc w:val="center"/>
              <w:rPr>
                <w:sz w:val="24"/>
                <w:szCs w:val="24"/>
              </w:rPr>
            </w:pPr>
            <w:r w:rsidRPr="001C52D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1C52D2" w:rsidRDefault="001122D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622A5A" w:rsidRPr="001C52D2" w:rsidRDefault="001122D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пользование, бессрочное</w:t>
            </w:r>
          </w:p>
        </w:tc>
        <w:tc>
          <w:tcPr>
            <w:tcW w:w="1984" w:type="dxa"/>
          </w:tcPr>
          <w:p w:rsidR="00622A5A" w:rsidRPr="001C52D2" w:rsidRDefault="001122D3" w:rsidP="006772DF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2552" w:type="dxa"/>
          </w:tcPr>
          <w:p w:rsidR="00622A5A" w:rsidRPr="001C52D2" w:rsidRDefault="001122D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Саратов, Краснопресненская ул</w:t>
            </w:r>
            <w:r w:rsidRPr="00AB7B17">
              <w:rPr>
                <w:sz w:val="24"/>
                <w:szCs w:val="24"/>
              </w:rPr>
              <w:t>., д. 15, кв. 10</w:t>
            </w:r>
          </w:p>
        </w:tc>
        <w:tc>
          <w:tcPr>
            <w:tcW w:w="1417" w:type="dxa"/>
          </w:tcPr>
          <w:p w:rsidR="00622A5A" w:rsidRPr="001C52D2" w:rsidRDefault="001122D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6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Pr="001C52D2" w:rsidRDefault="00622A5A" w:rsidP="003F5643">
            <w:pPr>
              <w:jc w:val="center"/>
              <w:rPr>
                <w:sz w:val="24"/>
                <w:szCs w:val="24"/>
              </w:rPr>
            </w:pPr>
            <w:r w:rsidRPr="001C52D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1C52D2" w:rsidRDefault="006772DF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843" w:type="dxa"/>
          </w:tcPr>
          <w:p w:rsidR="00622A5A" w:rsidRPr="001C52D2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1C52D2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Pr="001C52D2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Pr="001C52D2" w:rsidRDefault="00622A5A" w:rsidP="006772D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2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CB2" w:rsidRDefault="00B50CB2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1C5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1C5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1C5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77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</w:t>
            </w:r>
            <w:r w:rsidR="00552061">
              <w:rPr>
                <w:sz w:val="24"/>
                <w:szCs w:val="24"/>
              </w:rPr>
              <w:t>А.П</w:t>
            </w:r>
            <w:r w:rsidR="001C52D2">
              <w:rPr>
                <w:sz w:val="24"/>
                <w:szCs w:val="24"/>
              </w:rPr>
              <w:t>.</w:t>
            </w: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имеющиеся на отчетную дату срочные обязательства финансового характера на сумму, </w:t>
      </w:r>
      <w:r w:rsidR="008A7FAA">
        <w:t xml:space="preserve">равную или </w:t>
      </w:r>
      <w:r>
        <w:t xml:space="preserve">превышающую </w:t>
      </w:r>
      <w:r w:rsidR="008A7FAA">
        <w:t>5</w:t>
      </w:r>
      <w:r>
        <w:t>00</w:t>
      </w:r>
      <w:r w:rsidR="008A7FAA">
        <w:t xml:space="preserve"> 000 рублей, кредитором или должником </w:t>
      </w:r>
      <w:r w:rsidR="00E20A4C">
        <w:t>по которым является лицо, сведения об обязательствах которого представляются</w:t>
      </w:r>
      <w:r>
        <w:t>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lastRenderedPageBreak/>
        <w:t>5</w:t>
      </w:r>
      <w:r>
        <w:t> Указывается сумма основного обязательства (без суммы процентов)</w:t>
      </w:r>
      <w:r w:rsidR="00154C8F">
        <w:t xml:space="preserve"> и размер обязательства по состоянию на отчетную дату</w:t>
      </w:r>
      <w:r>
        <w:t>. Для обязательств, выраженных в иностранной валюте, сумма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22A5A" w:rsidRDefault="00622A5A">
      <w:pPr>
        <w:rPr>
          <w:sz w:val="24"/>
          <w:szCs w:val="24"/>
        </w:rPr>
      </w:pPr>
    </w:p>
    <w:sectPr w:rsidR="00622A5A" w:rsidSect="00317294">
      <w:headerReference w:type="default" r:id="rId10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34A" w:rsidRDefault="004B034A">
      <w:r>
        <w:separator/>
      </w:r>
    </w:p>
  </w:endnote>
  <w:endnote w:type="continuationSeparator" w:id="1">
    <w:p w:rsidR="004B034A" w:rsidRDefault="004B0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34A" w:rsidRDefault="004B034A">
      <w:r>
        <w:separator/>
      </w:r>
    </w:p>
  </w:footnote>
  <w:footnote w:type="continuationSeparator" w:id="1">
    <w:p w:rsidR="004B034A" w:rsidRDefault="004B034A">
      <w:r>
        <w:continuationSeparator/>
      </w:r>
    </w:p>
  </w:footnote>
  <w:footnote w:id="2">
    <w:p w:rsidR="001C52D2" w:rsidRDefault="001C52D2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1C52D2" w:rsidRDefault="001C52D2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D2" w:rsidRDefault="00841510">
    <w:pPr>
      <w:pStyle w:val="a3"/>
      <w:jc w:val="center"/>
    </w:pPr>
    <w:fldSimple w:instr=" PAGE   \* MERGEFORMAT ">
      <w:r w:rsidR="001122D3">
        <w:rPr>
          <w:noProof/>
        </w:rPr>
        <w:t>2</w:t>
      </w:r>
    </w:fldSimple>
  </w:p>
  <w:p w:rsidR="001C52D2" w:rsidRDefault="001C52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72031"/>
    <w:multiLevelType w:val="hybridMultilevel"/>
    <w:tmpl w:val="36C6D878"/>
    <w:lvl w:ilvl="0" w:tplc="E3085AD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A1B56"/>
    <w:rsid w:val="00007CD9"/>
    <w:rsid w:val="000636AC"/>
    <w:rsid w:val="000746DB"/>
    <w:rsid w:val="000A0F32"/>
    <w:rsid w:val="000A7954"/>
    <w:rsid w:val="000E06DA"/>
    <w:rsid w:val="000F588C"/>
    <w:rsid w:val="00100114"/>
    <w:rsid w:val="001122D3"/>
    <w:rsid w:val="00126DFE"/>
    <w:rsid w:val="00135878"/>
    <w:rsid w:val="00136568"/>
    <w:rsid w:val="001453EA"/>
    <w:rsid w:val="00146C1D"/>
    <w:rsid w:val="00151E93"/>
    <w:rsid w:val="00154C8F"/>
    <w:rsid w:val="00167EB4"/>
    <w:rsid w:val="00172D92"/>
    <w:rsid w:val="00181258"/>
    <w:rsid w:val="0019137C"/>
    <w:rsid w:val="001C52D2"/>
    <w:rsid w:val="001D3B88"/>
    <w:rsid w:val="001D71B1"/>
    <w:rsid w:val="001E13DF"/>
    <w:rsid w:val="001E4A36"/>
    <w:rsid w:val="002065E5"/>
    <w:rsid w:val="00222833"/>
    <w:rsid w:val="00246E8F"/>
    <w:rsid w:val="00247899"/>
    <w:rsid w:val="00250AC4"/>
    <w:rsid w:val="00261636"/>
    <w:rsid w:val="002B0DA0"/>
    <w:rsid w:val="002B5861"/>
    <w:rsid w:val="002C19F9"/>
    <w:rsid w:val="002C30A6"/>
    <w:rsid w:val="002D0605"/>
    <w:rsid w:val="002E2194"/>
    <w:rsid w:val="003002C1"/>
    <w:rsid w:val="00313766"/>
    <w:rsid w:val="00315151"/>
    <w:rsid w:val="00317294"/>
    <w:rsid w:val="00330DC7"/>
    <w:rsid w:val="00342889"/>
    <w:rsid w:val="003435A4"/>
    <w:rsid w:val="00360EA5"/>
    <w:rsid w:val="00362D28"/>
    <w:rsid w:val="003826FE"/>
    <w:rsid w:val="00392344"/>
    <w:rsid w:val="00397D73"/>
    <w:rsid w:val="003A143F"/>
    <w:rsid w:val="003B3713"/>
    <w:rsid w:val="003B6B4A"/>
    <w:rsid w:val="003D70F9"/>
    <w:rsid w:val="003F5643"/>
    <w:rsid w:val="0042016B"/>
    <w:rsid w:val="00451863"/>
    <w:rsid w:val="004553D7"/>
    <w:rsid w:val="00480F6F"/>
    <w:rsid w:val="00497BC2"/>
    <w:rsid w:val="004B034A"/>
    <w:rsid w:val="004D42C8"/>
    <w:rsid w:val="004F0AE6"/>
    <w:rsid w:val="004F5A70"/>
    <w:rsid w:val="00534E72"/>
    <w:rsid w:val="00536D9F"/>
    <w:rsid w:val="005445A6"/>
    <w:rsid w:val="00545373"/>
    <w:rsid w:val="005455A1"/>
    <w:rsid w:val="00552061"/>
    <w:rsid w:val="005728AA"/>
    <w:rsid w:val="005738E2"/>
    <w:rsid w:val="00577C9E"/>
    <w:rsid w:val="0058631A"/>
    <w:rsid w:val="00596BB8"/>
    <w:rsid w:val="005B1294"/>
    <w:rsid w:val="005B7134"/>
    <w:rsid w:val="005D22D7"/>
    <w:rsid w:val="005F055C"/>
    <w:rsid w:val="005F0A1D"/>
    <w:rsid w:val="00610E4C"/>
    <w:rsid w:val="00622A5A"/>
    <w:rsid w:val="00674380"/>
    <w:rsid w:val="006772DF"/>
    <w:rsid w:val="00683C23"/>
    <w:rsid w:val="006A2A78"/>
    <w:rsid w:val="006B239F"/>
    <w:rsid w:val="006B7C97"/>
    <w:rsid w:val="006C3C0E"/>
    <w:rsid w:val="00705306"/>
    <w:rsid w:val="0071593F"/>
    <w:rsid w:val="0072108C"/>
    <w:rsid w:val="007230A5"/>
    <w:rsid w:val="00723A9C"/>
    <w:rsid w:val="00731491"/>
    <w:rsid w:val="00750755"/>
    <w:rsid w:val="0075314F"/>
    <w:rsid w:val="00777FFA"/>
    <w:rsid w:val="007A0C1A"/>
    <w:rsid w:val="007A1B56"/>
    <w:rsid w:val="007A3F6D"/>
    <w:rsid w:val="007A481A"/>
    <w:rsid w:val="007B738B"/>
    <w:rsid w:val="007C1C23"/>
    <w:rsid w:val="007D31D1"/>
    <w:rsid w:val="007E3B80"/>
    <w:rsid w:val="00825458"/>
    <w:rsid w:val="008305C3"/>
    <w:rsid w:val="008312C0"/>
    <w:rsid w:val="00841510"/>
    <w:rsid w:val="0086011C"/>
    <w:rsid w:val="008618CD"/>
    <w:rsid w:val="008621DC"/>
    <w:rsid w:val="00870487"/>
    <w:rsid w:val="00884284"/>
    <w:rsid w:val="008A7FAA"/>
    <w:rsid w:val="008D7FF7"/>
    <w:rsid w:val="008E5C23"/>
    <w:rsid w:val="008F1C1F"/>
    <w:rsid w:val="00930356"/>
    <w:rsid w:val="00937768"/>
    <w:rsid w:val="009409CA"/>
    <w:rsid w:val="00945F36"/>
    <w:rsid w:val="0095029C"/>
    <w:rsid w:val="00973637"/>
    <w:rsid w:val="00984333"/>
    <w:rsid w:val="00991319"/>
    <w:rsid w:val="009973E4"/>
    <w:rsid w:val="009A493F"/>
    <w:rsid w:val="009A6B78"/>
    <w:rsid w:val="009B5914"/>
    <w:rsid w:val="009C36FA"/>
    <w:rsid w:val="00A02E36"/>
    <w:rsid w:val="00A102C1"/>
    <w:rsid w:val="00A318EF"/>
    <w:rsid w:val="00A44F4D"/>
    <w:rsid w:val="00A4750D"/>
    <w:rsid w:val="00A66B7A"/>
    <w:rsid w:val="00A71DA8"/>
    <w:rsid w:val="00A71F2E"/>
    <w:rsid w:val="00A81C54"/>
    <w:rsid w:val="00A858AC"/>
    <w:rsid w:val="00A93677"/>
    <w:rsid w:val="00A95AD1"/>
    <w:rsid w:val="00AC5EE2"/>
    <w:rsid w:val="00B11001"/>
    <w:rsid w:val="00B22068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A1BE5"/>
    <w:rsid w:val="00BA755B"/>
    <w:rsid w:val="00C254FB"/>
    <w:rsid w:val="00C3374A"/>
    <w:rsid w:val="00C42143"/>
    <w:rsid w:val="00C75E98"/>
    <w:rsid w:val="00C774C0"/>
    <w:rsid w:val="00C800C7"/>
    <w:rsid w:val="00C96611"/>
    <w:rsid w:val="00CA10E5"/>
    <w:rsid w:val="00CC21E9"/>
    <w:rsid w:val="00CC6688"/>
    <w:rsid w:val="00CE6CFA"/>
    <w:rsid w:val="00CF6234"/>
    <w:rsid w:val="00D251E5"/>
    <w:rsid w:val="00D536DC"/>
    <w:rsid w:val="00D604F8"/>
    <w:rsid w:val="00D61DFD"/>
    <w:rsid w:val="00D62125"/>
    <w:rsid w:val="00D6474F"/>
    <w:rsid w:val="00D7472A"/>
    <w:rsid w:val="00D752FD"/>
    <w:rsid w:val="00D94BA8"/>
    <w:rsid w:val="00DA35B8"/>
    <w:rsid w:val="00DB7A12"/>
    <w:rsid w:val="00DE0C71"/>
    <w:rsid w:val="00DE2418"/>
    <w:rsid w:val="00DE50E6"/>
    <w:rsid w:val="00DF5E98"/>
    <w:rsid w:val="00E144F5"/>
    <w:rsid w:val="00E156CB"/>
    <w:rsid w:val="00E20A4C"/>
    <w:rsid w:val="00E227F4"/>
    <w:rsid w:val="00E22D31"/>
    <w:rsid w:val="00E2703C"/>
    <w:rsid w:val="00E757D7"/>
    <w:rsid w:val="00E85A77"/>
    <w:rsid w:val="00E91D5E"/>
    <w:rsid w:val="00EA5A89"/>
    <w:rsid w:val="00ED35D3"/>
    <w:rsid w:val="00EE7DA2"/>
    <w:rsid w:val="00F31AC8"/>
    <w:rsid w:val="00F32C55"/>
    <w:rsid w:val="00F441D9"/>
    <w:rsid w:val="00F50499"/>
    <w:rsid w:val="00F513A5"/>
    <w:rsid w:val="00F808C2"/>
    <w:rsid w:val="00F8731A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E144F5"/>
    <w:rPr>
      <w:rFonts w:cs="Times New Roman"/>
      <w:color w:val="106BBE"/>
    </w:rPr>
  </w:style>
  <w:style w:type="character" w:styleId="ac">
    <w:name w:val="endnote reference"/>
    <w:uiPriority w:val="99"/>
    <w:semiHidden/>
    <w:unhideWhenUsed/>
    <w:rsid w:val="00497BC2"/>
    <w:rPr>
      <w:vertAlign w:val="superscript"/>
    </w:rPr>
  </w:style>
  <w:style w:type="paragraph" w:styleId="ad">
    <w:name w:val="List Paragraph"/>
    <w:basedOn w:val="a"/>
    <w:uiPriority w:val="34"/>
    <w:qFormat/>
    <w:rsid w:val="00C80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11093-549E-4EAD-A84A-CFE8F715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11487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Svyaz-Book</cp:lastModifiedBy>
  <cp:revision>5</cp:revision>
  <cp:lastPrinted>2014-08-06T11:39:00Z</cp:lastPrinted>
  <dcterms:created xsi:type="dcterms:W3CDTF">2015-03-10T12:45:00Z</dcterms:created>
  <dcterms:modified xsi:type="dcterms:W3CDTF">2015-03-10T12:50:00Z</dcterms:modified>
</cp:coreProperties>
</file>